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3F43" w:rsidRPr="00117DB6" w:rsidRDefault="00C33F43" w:rsidP="00117DB6">
      <w:pPr>
        <w:pStyle w:val="BodyText"/>
        <w:spacing w:after="0" w:line="288" w:lineRule="auto"/>
        <w:jc w:val="center"/>
        <w:rPr>
          <w:rFonts w:eastAsia="Microsoft JhengHei UI Light"/>
          <w:b/>
          <w:sz w:val="26"/>
          <w:szCs w:val="26"/>
        </w:rPr>
      </w:pPr>
      <w:bookmarkStart w:id="0" w:name="_GoBack"/>
      <w:bookmarkEnd w:id="0"/>
      <w:r w:rsidRPr="00117DB6">
        <w:rPr>
          <w:rFonts w:eastAsia="Microsoft JhengHei UI Light"/>
          <w:b/>
          <w:sz w:val="26"/>
          <w:szCs w:val="26"/>
        </w:rPr>
        <w:t>A case initiated with regard to the amount of remuneration</w:t>
      </w:r>
      <w:r w:rsidR="00301CD3">
        <w:rPr>
          <w:rFonts w:eastAsia="Microsoft JhengHei UI Light"/>
          <w:b/>
          <w:sz w:val="26"/>
          <w:szCs w:val="26"/>
        </w:rPr>
        <w:t xml:space="preserve"> to </w:t>
      </w:r>
      <w:r w:rsidR="0050025F" w:rsidRPr="00117DB6">
        <w:rPr>
          <w:rFonts w:eastAsia="Microsoft JhengHei UI Light"/>
          <w:b/>
          <w:sz w:val="26"/>
          <w:szCs w:val="26"/>
        </w:rPr>
        <w:t>medical practitioner</w:t>
      </w:r>
      <w:r w:rsidR="00301CD3">
        <w:rPr>
          <w:rFonts w:eastAsia="Microsoft JhengHei UI Light"/>
          <w:b/>
          <w:sz w:val="26"/>
          <w:szCs w:val="26"/>
        </w:rPr>
        <w:t>s</w:t>
      </w:r>
      <w:r w:rsidRPr="00117DB6">
        <w:rPr>
          <w:rFonts w:eastAsia="Microsoft JhengHei UI Light"/>
          <w:b/>
          <w:sz w:val="26"/>
          <w:szCs w:val="26"/>
        </w:rPr>
        <w:t xml:space="preserve"> for extension of</w:t>
      </w:r>
      <w:r w:rsidR="00117DB6" w:rsidRPr="00117DB6">
        <w:rPr>
          <w:rFonts w:eastAsia="Microsoft JhengHei UI Light"/>
          <w:b/>
          <w:sz w:val="26"/>
          <w:szCs w:val="26"/>
        </w:rPr>
        <w:t xml:space="preserve"> </w:t>
      </w:r>
      <w:r w:rsidRPr="00117DB6">
        <w:rPr>
          <w:rFonts w:eastAsia="Microsoft JhengHei UI Light"/>
          <w:b/>
          <w:sz w:val="26"/>
          <w:szCs w:val="26"/>
        </w:rPr>
        <w:t>normal working hours</w:t>
      </w:r>
    </w:p>
    <w:p w:rsidR="005A22F9" w:rsidRPr="00117DB6" w:rsidRDefault="005A22F9" w:rsidP="00117DB6">
      <w:pPr>
        <w:pStyle w:val="BodyText"/>
        <w:spacing w:after="0" w:line="288" w:lineRule="auto"/>
        <w:jc w:val="center"/>
        <w:rPr>
          <w:rFonts w:eastAsia="Microsoft JhengHei UI Light"/>
          <w:b/>
          <w:sz w:val="26"/>
          <w:szCs w:val="26"/>
        </w:rPr>
      </w:pPr>
    </w:p>
    <w:p w:rsidR="00576A39" w:rsidRPr="00117DB6" w:rsidRDefault="00576A39" w:rsidP="00117DB6">
      <w:pPr>
        <w:spacing w:line="288" w:lineRule="auto"/>
        <w:jc w:val="both"/>
        <w:rPr>
          <w:bCs/>
          <w:color w:val="000000"/>
          <w:sz w:val="26"/>
          <w:szCs w:val="26"/>
          <w:shd w:val="clear" w:color="auto" w:fill="FFFFFF"/>
        </w:rPr>
      </w:pPr>
      <w:r w:rsidRPr="00117DB6">
        <w:rPr>
          <w:sz w:val="26"/>
          <w:szCs w:val="26"/>
        </w:rPr>
        <w:t>On 10 May 2017, the 4</w:t>
      </w:r>
      <w:r w:rsidRPr="00117DB6">
        <w:rPr>
          <w:sz w:val="26"/>
          <w:szCs w:val="26"/>
          <w:vertAlign w:val="superscript"/>
        </w:rPr>
        <w:t>th</w:t>
      </w:r>
      <w:r w:rsidRPr="00117DB6">
        <w:rPr>
          <w:sz w:val="26"/>
          <w:szCs w:val="26"/>
        </w:rPr>
        <w:t xml:space="preserve"> Panel of the Constitutional Court initiated</w:t>
      </w:r>
      <w:r w:rsidR="00117DB6" w:rsidRPr="00117DB6">
        <w:rPr>
          <w:sz w:val="26"/>
          <w:szCs w:val="26"/>
        </w:rPr>
        <w:t xml:space="preserve"> </w:t>
      </w:r>
      <w:r w:rsidRPr="00117DB6">
        <w:rPr>
          <w:sz w:val="26"/>
          <w:szCs w:val="26"/>
        </w:rPr>
        <w:t xml:space="preserve">the case </w:t>
      </w:r>
      <w:r w:rsidR="005A22F9" w:rsidRPr="00117DB6">
        <w:rPr>
          <w:sz w:val="26"/>
          <w:szCs w:val="26"/>
        </w:rPr>
        <w:t>“</w:t>
      </w:r>
      <w:r w:rsidRPr="00117DB6">
        <w:rPr>
          <w:bCs/>
          <w:color w:val="000000"/>
          <w:sz w:val="26"/>
          <w:szCs w:val="26"/>
          <w:shd w:val="clear" w:color="auto" w:fill="FFFFFF"/>
        </w:rPr>
        <w:t>On Compliance of Section 53</w:t>
      </w:r>
      <w:r w:rsidRPr="00117DB6">
        <w:rPr>
          <w:bCs/>
          <w:color w:val="000000"/>
          <w:sz w:val="26"/>
          <w:szCs w:val="26"/>
          <w:shd w:val="clear" w:color="auto" w:fill="FFFFFF"/>
          <w:vertAlign w:val="superscript"/>
        </w:rPr>
        <w:t>1 </w:t>
      </w:r>
      <w:r w:rsidRPr="00117DB6">
        <w:rPr>
          <w:bCs/>
          <w:color w:val="000000"/>
          <w:sz w:val="26"/>
          <w:szCs w:val="26"/>
          <w:shd w:val="clear" w:color="auto" w:fill="FFFFFF"/>
        </w:rPr>
        <w:t xml:space="preserve">(7) of Medical Treatment Law with the First Sentence of Article 91 and Article 107 of the </w:t>
      </w:r>
      <w:r w:rsidRPr="00117DB6">
        <w:rPr>
          <w:bCs/>
          <w:i/>
          <w:color w:val="000000"/>
          <w:sz w:val="26"/>
          <w:szCs w:val="26"/>
          <w:shd w:val="clear" w:color="auto" w:fill="FFFFFF"/>
        </w:rPr>
        <w:t xml:space="preserve">Satversme </w:t>
      </w:r>
      <w:r w:rsidRPr="00117DB6">
        <w:rPr>
          <w:bCs/>
          <w:color w:val="000000"/>
          <w:sz w:val="26"/>
          <w:szCs w:val="26"/>
          <w:shd w:val="clear" w:color="auto" w:fill="FFFFFF"/>
        </w:rPr>
        <w:t>of the Republic of Latvia”.</w:t>
      </w:r>
    </w:p>
    <w:p w:rsidR="00F8092D" w:rsidRPr="00117DB6" w:rsidRDefault="00F8092D" w:rsidP="00117DB6">
      <w:pPr>
        <w:spacing w:line="288" w:lineRule="auto"/>
        <w:contextualSpacing/>
        <w:jc w:val="both"/>
        <w:rPr>
          <w:rFonts w:eastAsia="Microsoft JhengHei UI Light"/>
          <w:sz w:val="26"/>
          <w:szCs w:val="26"/>
        </w:rPr>
      </w:pPr>
    </w:p>
    <w:p w:rsidR="008953D9" w:rsidRPr="00117DB6" w:rsidRDefault="00C33F43" w:rsidP="00117DB6">
      <w:pPr>
        <w:spacing w:line="288" w:lineRule="auto"/>
        <w:jc w:val="both"/>
        <w:rPr>
          <w:rFonts w:eastAsia="Microsoft JhengHei UI Light"/>
          <w:sz w:val="26"/>
          <w:szCs w:val="26"/>
        </w:rPr>
      </w:pPr>
      <w:r w:rsidRPr="00117DB6">
        <w:rPr>
          <w:rFonts w:eastAsia="Microsoft JhengHei UI Light"/>
          <w:b/>
          <w:sz w:val="26"/>
          <w:szCs w:val="26"/>
        </w:rPr>
        <w:t>The Contested Norm</w:t>
      </w:r>
    </w:p>
    <w:p w:rsidR="00C33F43" w:rsidRPr="00117DB6" w:rsidRDefault="00C33F43" w:rsidP="00117DB6">
      <w:pPr>
        <w:spacing w:line="288" w:lineRule="auto"/>
        <w:contextualSpacing/>
        <w:jc w:val="both"/>
        <w:rPr>
          <w:rFonts w:eastAsia="Calibri"/>
          <w:sz w:val="26"/>
          <w:szCs w:val="26"/>
          <w:u w:val="single"/>
          <w:lang w:eastAsia="en-US"/>
        </w:rPr>
      </w:pPr>
      <w:r w:rsidRPr="00117DB6">
        <w:rPr>
          <w:rFonts w:eastAsia="Calibri"/>
          <w:sz w:val="26"/>
          <w:szCs w:val="26"/>
          <w:u w:val="single"/>
          <w:lang w:eastAsia="en-US"/>
        </w:rPr>
        <w:t>Section</w:t>
      </w:r>
      <w:r w:rsidR="00E6509C" w:rsidRPr="00117DB6">
        <w:rPr>
          <w:rFonts w:eastAsia="Calibri"/>
          <w:sz w:val="26"/>
          <w:szCs w:val="26"/>
          <w:u w:val="single"/>
          <w:lang w:eastAsia="en-US"/>
        </w:rPr>
        <w:t xml:space="preserve"> 53</w:t>
      </w:r>
      <w:r w:rsidR="00E6509C" w:rsidRPr="00117DB6">
        <w:rPr>
          <w:rFonts w:eastAsia="Calibri"/>
          <w:sz w:val="26"/>
          <w:szCs w:val="26"/>
          <w:u w:val="single"/>
          <w:vertAlign w:val="superscript"/>
          <w:lang w:eastAsia="en-US"/>
        </w:rPr>
        <w:t>1 </w:t>
      </w:r>
      <w:r w:rsidRPr="00117DB6">
        <w:rPr>
          <w:rFonts w:eastAsia="Calibri"/>
          <w:sz w:val="26"/>
          <w:szCs w:val="26"/>
          <w:u w:val="single"/>
          <w:lang w:eastAsia="en-US"/>
        </w:rPr>
        <w:t>(7) of Medical Treatment Law</w:t>
      </w:r>
      <w:r w:rsidRPr="00681FC3">
        <w:rPr>
          <w:rFonts w:eastAsia="Calibri"/>
          <w:sz w:val="26"/>
          <w:szCs w:val="26"/>
          <w:lang w:eastAsia="en-US"/>
        </w:rPr>
        <w:t>: “</w:t>
      </w:r>
      <w:r w:rsidRPr="00681FC3">
        <w:rPr>
          <w:sz w:val="26"/>
          <w:szCs w:val="26"/>
          <w:lang w:eastAsia="en-US"/>
        </w:rPr>
        <w:t>If</w:t>
      </w:r>
      <w:r w:rsidRPr="00117DB6">
        <w:rPr>
          <w:sz w:val="26"/>
          <w:szCs w:val="26"/>
          <w:lang w:eastAsia="en-US"/>
        </w:rPr>
        <w:t xml:space="preserve"> an extension to the normal working hours of a medical practitioner has been applied, work remuneration for the working hours, which exceed the normal working hours specified in the Labour Law, shall be determined in proportion to the increase in working hours not less than in the amount of the specified hourly or daily wage rate but, if a lump-sum payment has been agreed upon, in accordance with the piece-work rate for the amount of work performed.”</w:t>
      </w:r>
    </w:p>
    <w:p w:rsidR="00C33F43" w:rsidRPr="00117DB6" w:rsidRDefault="00C33F43" w:rsidP="00117DB6">
      <w:pPr>
        <w:spacing w:line="288" w:lineRule="auto"/>
        <w:contextualSpacing/>
        <w:jc w:val="both"/>
        <w:rPr>
          <w:sz w:val="26"/>
          <w:szCs w:val="26"/>
        </w:rPr>
      </w:pPr>
    </w:p>
    <w:p w:rsidR="00D60D8E" w:rsidRPr="00117DB6" w:rsidRDefault="00C33F43" w:rsidP="00117DB6">
      <w:pPr>
        <w:spacing w:line="288" w:lineRule="auto"/>
        <w:jc w:val="both"/>
        <w:rPr>
          <w:rFonts w:eastAsia="Microsoft JhengHei UI Light"/>
          <w:b/>
          <w:sz w:val="26"/>
          <w:szCs w:val="26"/>
        </w:rPr>
      </w:pPr>
      <w:r w:rsidRPr="00117DB6">
        <w:rPr>
          <w:rFonts w:eastAsia="Microsoft JhengHei UI Light"/>
          <w:b/>
          <w:sz w:val="26"/>
          <w:szCs w:val="26"/>
        </w:rPr>
        <w:t>Norms of Higher Legal Force</w:t>
      </w:r>
    </w:p>
    <w:p w:rsidR="00C33F43" w:rsidRPr="00117DB6" w:rsidRDefault="00C33F43" w:rsidP="00117DB6">
      <w:pPr>
        <w:spacing w:line="288" w:lineRule="auto"/>
        <w:jc w:val="both"/>
        <w:rPr>
          <w:sz w:val="26"/>
          <w:szCs w:val="26"/>
        </w:rPr>
      </w:pPr>
      <w:r w:rsidRPr="00117DB6">
        <w:rPr>
          <w:rFonts w:eastAsia="Microsoft JhengHei UI Light"/>
          <w:sz w:val="26"/>
          <w:szCs w:val="26"/>
          <w:u w:val="single"/>
        </w:rPr>
        <w:t>The first sentence of Article 91 of the</w:t>
      </w:r>
      <w:r w:rsidR="00117DB6" w:rsidRPr="00117DB6">
        <w:rPr>
          <w:rFonts w:eastAsia="Microsoft JhengHei UI Light"/>
          <w:sz w:val="26"/>
          <w:szCs w:val="26"/>
          <w:u w:val="single"/>
        </w:rPr>
        <w:t xml:space="preserve"> </w:t>
      </w:r>
      <w:r w:rsidRPr="00117DB6">
        <w:rPr>
          <w:rFonts w:eastAsia="Microsoft JhengHei UI Light"/>
          <w:i/>
          <w:sz w:val="26"/>
          <w:szCs w:val="26"/>
          <w:u w:val="single"/>
        </w:rPr>
        <w:t>Satversme</w:t>
      </w:r>
      <w:r w:rsidR="00480DEC" w:rsidRPr="00117DB6">
        <w:rPr>
          <w:rFonts w:eastAsia="Microsoft JhengHei UI Light"/>
          <w:sz w:val="26"/>
          <w:szCs w:val="26"/>
          <w:u w:val="single"/>
        </w:rPr>
        <w:t>:</w:t>
      </w:r>
      <w:r w:rsidR="00480DEC" w:rsidRPr="00117DB6">
        <w:rPr>
          <w:rFonts w:eastAsia="Microsoft JhengHei UI Light"/>
          <w:sz w:val="26"/>
          <w:szCs w:val="26"/>
        </w:rPr>
        <w:t xml:space="preserve"> “</w:t>
      </w:r>
      <w:r w:rsidRPr="00117DB6">
        <w:rPr>
          <w:sz w:val="26"/>
          <w:szCs w:val="26"/>
        </w:rPr>
        <w:t>All human beings in Latvia shall be equal before the law and the courts.”</w:t>
      </w:r>
    </w:p>
    <w:p w:rsidR="00480DEC" w:rsidRPr="00117DB6" w:rsidRDefault="00480DEC" w:rsidP="00117DB6">
      <w:pPr>
        <w:spacing w:line="288" w:lineRule="auto"/>
        <w:jc w:val="both"/>
        <w:rPr>
          <w:rFonts w:eastAsia="Microsoft JhengHei UI Light"/>
          <w:sz w:val="26"/>
          <w:szCs w:val="26"/>
          <w:u w:val="single"/>
        </w:rPr>
      </w:pPr>
    </w:p>
    <w:p w:rsidR="00C33F43" w:rsidRPr="00117DB6" w:rsidRDefault="00C33F43" w:rsidP="00117DB6">
      <w:pPr>
        <w:spacing w:line="288" w:lineRule="auto"/>
        <w:jc w:val="both"/>
        <w:rPr>
          <w:sz w:val="26"/>
          <w:szCs w:val="26"/>
        </w:rPr>
      </w:pPr>
      <w:r w:rsidRPr="00117DB6">
        <w:rPr>
          <w:rFonts w:eastAsia="Microsoft JhengHei UI Light"/>
          <w:sz w:val="26"/>
          <w:szCs w:val="26"/>
          <w:u w:val="single"/>
        </w:rPr>
        <w:t xml:space="preserve">Article </w:t>
      </w:r>
      <w:r w:rsidR="00480DEC" w:rsidRPr="00117DB6">
        <w:rPr>
          <w:rFonts w:eastAsia="Microsoft JhengHei UI Light"/>
          <w:sz w:val="26"/>
          <w:szCs w:val="26"/>
          <w:u w:val="single"/>
        </w:rPr>
        <w:t>1</w:t>
      </w:r>
      <w:r w:rsidR="00FC6A18" w:rsidRPr="00117DB6">
        <w:rPr>
          <w:rFonts w:eastAsia="Microsoft JhengHei UI Light"/>
          <w:sz w:val="26"/>
          <w:szCs w:val="26"/>
          <w:u w:val="single"/>
        </w:rPr>
        <w:t>07</w:t>
      </w:r>
      <w:r w:rsidRPr="00117DB6">
        <w:rPr>
          <w:rFonts w:eastAsia="Microsoft JhengHei UI Light"/>
          <w:sz w:val="26"/>
          <w:szCs w:val="26"/>
          <w:u w:val="single"/>
        </w:rPr>
        <w:t xml:space="preserve"> of the</w:t>
      </w:r>
      <w:r w:rsidR="00117DB6" w:rsidRPr="00117DB6">
        <w:rPr>
          <w:rFonts w:eastAsia="Microsoft JhengHei UI Light"/>
          <w:sz w:val="26"/>
          <w:szCs w:val="26"/>
          <w:u w:val="single"/>
        </w:rPr>
        <w:t xml:space="preserve"> </w:t>
      </w:r>
      <w:r w:rsidRPr="00117DB6">
        <w:rPr>
          <w:rFonts w:eastAsia="Microsoft JhengHei UI Light"/>
          <w:i/>
          <w:sz w:val="26"/>
          <w:szCs w:val="26"/>
          <w:u w:val="single"/>
        </w:rPr>
        <w:t>Satversme</w:t>
      </w:r>
      <w:r w:rsidR="00480DEC" w:rsidRPr="00117DB6">
        <w:rPr>
          <w:rFonts w:eastAsia="Microsoft JhengHei UI Light"/>
          <w:sz w:val="26"/>
          <w:szCs w:val="26"/>
          <w:u w:val="single"/>
        </w:rPr>
        <w:t>:</w:t>
      </w:r>
      <w:r w:rsidR="00480DEC" w:rsidRPr="00117DB6">
        <w:rPr>
          <w:rFonts w:eastAsia="Microsoft JhengHei UI Light"/>
          <w:sz w:val="26"/>
          <w:szCs w:val="26"/>
        </w:rPr>
        <w:t xml:space="preserve"> “</w:t>
      </w:r>
      <w:r w:rsidRPr="00117DB6">
        <w:rPr>
          <w:sz w:val="26"/>
          <w:szCs w:val="26"/>
        </w:rPr>
        <w:t>Every employed person has the right to receive, for work done, commensurate remuneration which shall not be less than the minimum wage established by the State, and has the right to weekly holidays and a paid annual vacation.”</w:t>
      </w:r>
    </w:p>
    <w:p w:rsidR="00BF2512" w:rsidRPr="00117DB6" w:rsidRDefault="00BF2512" w:rsidP="00117DB6">
      <w:pPr>
        <w:spacing w:line="288" w:lineRule="auto"/>
        <w:jc w:val="both"/>
        <w:rPr>
          <w:sz w:val="26"/>
          <w:szCs w:val="26"/>
        </w:rPr>
      </w:pPr>
    </w:p>
    <w:p w:rsidR="00F8092D" w:rsidRPr="00117DB6" w:rsidRDefault="00C33F43" w:rsidP="00117DB6">
      <w:pPr>
        <w:spacing w:line="288" w:lineRule="auto"/>
        <w:jc w:val="both"/>
        <w:rPr>
          <w:rFonts w:eastAsia="Microsoft JhengHei UI Light"/>
          <w:sz w:val="26"/>
          <w:szCs w:val="26"/>
        </w:rPr>
      </w:pPr>
      <w:r w:rsidRPr="00117DB6">
        <w:rPr>
          <w:rFonts w:eastAsia="Microsoft JhengHei UI Light"/>
          <w:b/>
          <w:sz w:val="26"/>
          <w:szCs w:val="26"/>
        </w:rPr>
        <w:t>The Facts</w:t>
      </w:r>
    </w:p>
    <w:p w:rsidR="0050025F" w:rsidRPr="00117DB6" w:rsidRDefault="0050025F" w:rsidP="00117DB6">
      <w:pPr>
        <w:spacing w:line="288" w:lineRule="auto"/>
        <w:contextualSpacing/>
        <w:jc w:val="both"/>
        <w:rPr>
          <w:sz w:val="26"/>
          <w:szCs w:val="26"/>
        </w:rPr>
      </w:pPr>
      <w:r w:rsidRPr="00117DB6">
        <w:rPr>
          <w:sz w:val="26"/>
          <w:szCs w:val="26"/>
        </w:rPr>
        <w:t>The case has been initiated on the basis of an application submitted by the Ombudsman of the Republic of Latvia. The applicant has</w:t>
      </w:r>
      <w:r w:rsidR="00117DB6" w:rsidRPr="00117DB6">
        <w:rPr>
          <w:sz w:val="26"/>
          <w:szCs w:val="26"/>
        </w:rPr>
        <w:t xml:space="preserve"> </w:t>
      </w:r>
      <w:r w:rsidRPr="00117DB6">
        <w:rPr>
          <w:sz w:val="26"/>
          <w:szCs w:val="26"/>
        </w:rPr>
        <w:t>established within the framework of an inspection case that the</w:t>
      </w:r>
      <w:r w:rsidR="00117DB6" w:rsidRPr="00117DB6">
        <w:rPr>
          <w:sz w:val="26"/>
          <w:szCs w:val="26"/>
        </w:rPr>
        <w:t xml:space="preserve"> </w:t>
      </w:r>
      <w:r w:rsidRPr="00117DB6">
        <w:rPr>
          <w:sz w:val="26"/>
          <w:szCs w:val="26"/>
        </w:rPr>
        <w:t>extended normal</w:t>
      </w:r>
      <w:r w:rsidR="00117DB6" w:rsidRPr="00117DB6">
        <w:rPr>
          <w:sz w:val="26"/>
          <w:szCs w:val="26"/>
        </w:rPr>
        <w:t xml:space="preserve"> working hours are not commensurate to remuneration </w:t>
      </w:r>
      <w:r w:rsidR="00301CD3">
        <w:rPr>
          <w:sz w:val="26"/>
          <w:szCs w:val="26"/>
        </w:rPr>
        <w:t>paid therefor</w:t>
      </w:r>
      <w:r w:rsidR="00117DB6" w:rsidRPr="00117DB6">
        <w:rPr>
          <w:sz w:val="26"/>
          <w:szCs w:val="26"/>
        </w:rPr>
        <w:t xml:space="preserve">. The applicant had requested the </w:t>
      </w:r>
      <w:r w:rsidR="00117DB6" w:rsidRPr="00117DB6">
        <w:rPr>
          <w:i/>
          <w:sz w:val="26"/>
          <w:szCs w:val="26"/>
        </w:rPr>
        <w:t>Saeima</w:t>
      </w:r>
      <w:r w:rsidR="00117DB6" w:rsidRPr="00117DB6">
        <w:rPr>
          <w:sz w:val="26"/>
          <w:szCs w:val="26"/>
        </w:rPr>
        <w:t xml:space="preserve"> to introduce amendments </w:t>
      </w:r>
      <w:r w:rsidR="00301CD3">
        <w:rPr>
          <w:sz w:val="26"/>
          <w:szCs w:val="26"/>
        </w:rPr>
        <w:t xml:space="preserve">to </w:t>
      </w:r>
      <w:r w:rsidR="00117DB6" w:rsidRPr="00117DB6">
        <w:rPr>
          <w:sz w:val="26"/>
          <w:szCs w:val="26"/>
        </w:rPr>
        <w:t xml:space="preserve">Medical Treatment Law to eliminate differential treatment of medical practitioners and ensure to them appropriate remuneration for working in conditions of extended normal working hours. The </w:t>
      </w:r>
      <w:r w:rsidR="00117DB6" w:rsidRPr="00117DB6">
        <w:rPr>
          <w:i/>
          <w:sz w:val="26"/>
          <w:szCs w:val="26"/>
        </w:rPr>
        <w:t>Saeima</w:t>
      </w:r>
      <w:r w:rsidR="00117DB6" w:rsidRPr="00117DB6">
        <w:rPr>
          <w:sz w:val="26"/>
          <w:szCs w:val="26"/>
        </w:rPr>
        <w:t xml:space="preserve"> has failed to eliminate the d</w:t>
      </w:r>
      <w:r w:rsidR="00301CD3">
        <w:rPr>
          <w:sz w:val="26"/>
          <w:szCs w:val="26"/>
        </w:rPr>
        <w:t>eficiencies pointed out by the a</w:t>
      </w:r>
      <w:r w:rsidR="00117DB6" w:rsidRPr="00117DB6">
        <w:rPr>
          <w:sz w:val="26"/>
          <w:szCs w:val="26"/>
        </w:rPr>
        <w:t xml:space="preserve">pplicant. </w:t>
      </w:r>
    </w:p>
    <w:p w:rsidR="0076395C" w:rsidRPr="00117DB6" w:rsidRDefault="0076395C" w:rsidP="00117DB6">
      <w:pPr>
        <w:spacing w:line="288" w:lineRule="auto"/>
        <w:contextualSpacing/>
        <w:jc w:val="both"/>
        <w:rPr>
          <w:sz w:val="26"/>
          <w:szCs w:val="26"/>
        </w:rPr>
      </w:pPr>
    </w:p>
    <w:p w:rsidR="00117DB6" w:rsidRPr="00117DB6" w:rsidRDefault="00117DB6" w:rsidP="00117DB6">
      <w:pPr>
        <w:spacing w:line="288" w:lineRule="auto"/>
        <w:contextualSpacing/>
        <w:jc w:val="both"/>
        <w:rPr>
          <w:sz w:val="26"/>
          <w:szCs w:val="26"/>
        </w:rPr>
      </w:pPr>
      <w:r w:rsidRPr="00117DB6">
        <w:rPr>
          <w:sz w:val="26"/>
          <w:szCs w:val="26"/>
        </w:rPr>
        <w:lastRenderedPageBreak/>
        <w:t>The applicant holds that, essentially, the extended normal working hours of medical practitioners should be recognised as being overtime work. Pursuant to the contested norm, overtime work of medical practi</w:t>
      </w:r>
      <w:r w:rsidR="00301CD3">
        <w:rPr>
          <w:sz w:val="26"/>
          <w:szCs w:val="26"/>
        </w:rPr>
        <w:t>tioners is paid in accordance with</w:t>
      </w:r>
      <w:r w:rsidRPr="00117DB6">
        <w:rPr>
          <w:sz w:val="26"/>
          <w:szCs w:val="26"/>
        </w:rPr>
        <w:t xml:space="preserve"> the basic rate, which is contrary to the procedure established in </w:t>
      </w:r>
      <w:r w:rsidR="00301CD3">
        <w:rPr>
          <w:sz w:val="26"/>
          <w:szCs w:val="26"/>
        </w:rPr>
        <w:t xml:space="preserve">the </w:t>
      </w:r>
      <w:r w:rsidRPr="00117DB6">
        <w:rPr>
          <w:sz w:val="26"/>
          <w:szCs w:val="26"/>
        </w:rPr>
        <w:t xml:space="preserve">Labour Law, as well as the law On Remuneration of Officials and Employees of State and Local Government Authorities. Thus, the contested norm is said to restrict a person’s right to receive appropriate remuneration for overtime work, established in Article 107 of the </w:t>
      </w:r>
      <w:r w:rsidRPr="00117DB6">
        <w:rPr>
          <w:i/>
          <w:sz w:val="26"/>
          <w:szCs w:val="26"/>
        </w:rPr>
        <w:t>Satversme</w:t>
      </w:r>
      <w:r w:rsidRPr="00117DB6">
        <w:rPr>
          <w:sz w:val="26"/>
          <w:szCs w:val="26"/>
        </w:rPr>
        <w:t>.</w:t>
      </w:r>
    </w:p>
    <w:p w:rsidR="00D1665F" w:rsidRPr="00117DB6" w:rsidRDefault="00D1665F" w:rsidP="00117DB6">
      <w:pPr>
        <w:spacing w:line="288" w:lineRule="auto"/>
        <w:contextualSpacing/>
        <w:jc w:val="both"/>
        <w:rPr>
          <w:sz w:val="26"/>
          <w:szCs w:val="26"/>
        </w:rPr>
      </w:pPr>
    </w:p>
    <w:p w:rsidR="00117DB6" w:rsidRPr="00117DB6" w:rsidRDefault="00117DB6" w:rsidP="00117DB6">
      <w:pPr>
        <w:spacing w:line="288" w:lineRule="auto"/>
        <w:contextualSpacing/>
        <w:jc w:val="both"/>
        <w:rPr>
          <w:sz w:val="26"/>
          <w:szCs w:val="26"/>
        </w:rPr>
      </w:pPr>
      <w:r w:rsidRPr="00117DB6">
        <w:rPr>
          <w:sz w:val="26"/>
          <w:szCs w:val="26"/>
        </w:rPr>
        <w:t xml:space="preserve">The Applicant holds that medical practitioners, who work extended normal working hours, are in similar and comparable circumstances with employees, who do overtime work pursuant </w:t>
      </w:r>
      <w:r w:rsidR="00301CD3">
        <w:rPr>
          <w:sz w:val="26"/>
          <w:szCs w:val="26"/>
        </w:rPr>
        <w:t>to the</w:t>
      </w:r>
      <w:r w:rsidRPr="00117DB6">
        <w:rPr>
          <w:sz w:val="26"/>
          <w:szCs w:val="26"/>
        </w:rPr>
        <w:t xml:space="preserve"> Labour Law. The contested norm is said to envisage differential treatment of medical practitioners and to be incompatible with the principle of proportionality, because remuneration to medical practitioners for overtime work is not equal to the amount of remuneration set in </w:t>
      </w:r>
      <w:r w:rsidR="00301CD3">
        <w:rPr>
          <w:sz w:val="26"/>
          <w:szCs w:val="26"/>
        </w:rPr>
        <w:t xml:space="preserve">the </w:t>
      </w:r>
      <w:r w:rsidRPr="00117DB6">
        <w:rPr>
          <w:sz w:val="26"/>
          <w:szCs w:val="26"/>
        </w:rPr>
        <w:t xml:space="preserve">Labour Law and the law On Remuneration of Officials and Employees of State and Local Government Authorities. Thus, the contested norm is said to violate also the principle of equality enshrined in the first sentence of Article 91 of the </w:t>
      </w:r>
      <w:r w:rsidRPr="00117DB6">
        <w:rPr>
          <w:i/>
          <w:sz w:val="26"/>
          <w:szCs w:val="26"/>
        </w:rPr>
        <w:t>Satversme</w:t>
      </w:r>
      <w:r w:rsidRPr="00117DB6">
        <w:rPr>
          <w:sz w:val="26"/>
          <w:szCs w:val="26"/>
        </w:rPr>
        <w:t>.</w:t>
      </w:r>
    </w:p>
    <w:p w:rsidR="002248EE" w:rsidRPr="00117DB6" w:rsidRDefault="002248EE" w:rsidP="00117DB6">
      <w:pPr>
        <w:spacing w:line="288" w:lineRule="auto"/>
        <w:jc w:val="both"/>
        <w:rPr>
          <w:sz w:val="26"/>
          <w:szCs w:val="26"/>
          <w:highlight w:val="green"/>
        </w:rPr>
      </w:pPr>
    </w:p>
    <w:p w:rsidR="0050025F" w:rsidRPr="00117DB6" w:rsidRDefault="0050025F" w:rsidP="00117DB6">
      <w:pPr>
        <w:spacing w:line="288" w:lineRule="auto"/>
        <w:jc w:val="both"/>
        <w:rPr>
          <w:rFonts w:eastAsia="Microsoft JhengHei UI Light"/>
          <w:sz w:val="26"/>
          <w:szCs w:val="26"/>
        </w:rPr>
      </w:pPr>
      <w:r w:rsidRPr="00117DB6">
        <w:rPr>
          <w:rFonts w:eastAsia="Microsoft JhengHei UI Light"/>
          <w:b/>
          <w:sz w:val="26"/>
          <w:szCs w:val="26"/>
        </w:rPr>
        <w:t>Legal Proceedings</w:t>
      </w:r>
    </w:p>
    <w:p w:rsidR="0050025F" w:rsidRPr="00117DB6" w:rsidRDefault="0050025F" w:rsidP="00117DB6">
      <w:pPr>
        <w:spacing w:before="100" w:beforeAutospacing="1" w:after="100" w:afterAutospacing="1" w:line="288" w:lineRule="auto"/>
        <w:contextualSpacing/>
        <w:jc w:val="both"/>
        <w:rPr>
          <w:rFonts w:eastAsia="Microsoft JhengHei UI Light"/>
          <w:sz w:val="26"/>
          <w:szCs w:val="26"/>
        </w:rPr>
      </w:pPr>
      <w:r w:rsidRPr="00117DB6">
        <w:rPr>
          <w:rFonts w:eastAsia="Microsoft JhengHei UI Light"/>
          <w:sz w:val="26"/>
          <w:szCs w:val="26"/>
        </w:rPr>
        <w:t xml:space="preserve">The Constitutional Court has requested the </w:t>
      </w:r>
      <w:r w:rsidRPr="00117DB6">
        <w:rPr>
          <w:rFonts w:eastAsia="Microsoft JhengHei UI Light"/>
          <w:i/>
          <w:sz w:val="26"/>
          <w:szCs w:val="26"/>
        </w:rPr>
        <w:t>Saeima</w:t>
      </w:r>
      <w:r w:rsidRPr="00117DB6">
        <w:rPr>
          <w:rFonts w:eastAsia="Microsoft JhengHei UI Light"/>
          <w:sz w:val="26"/>
          <w:szCs w:val="26"/>
        </w:rPr>
        <w:t xml:space="preserve"> to submit by 10 July 2017 to the Constitutional Court a written reply, presenting the facts of the case and legal substantiation.</w:t>
      </w:r>
    </w:p>
    <w:p w:rsidR="0050025F" w:rsidRPr="00117DB6" w:rsidRDefault="0050025F" w:rsidP="00117DB6">
      <w:pPr>
        <w:spacing w:before="100" w:beforeAutospacing="1" w:after="100" w:afterAutospacing="1" w:line="288" w:lineRule="auto"/>
        <w:contextualSpacing/>
        <w:jc w:val="both"/>
        <w:rPr>
          <w:rFonts w:eastAsia="Microsoft JhengHei UI Light"/>
          <w:sz w:val="26"/>
          <w:szCs w:val="26"/>
        </w:rPr>
      </w:pPr>
    </w:p>
    <w:p w:rsidR="0050025F" w:rsidRPr="00117DB6" w:rsidRDefault="0050025F" w:rsidP="00117DB6">
      <w:pPr>
        <w:spacing w:line="288" w:lineRule="auto"/>
        <w:contextualSpacing/>
        <w:jc w:val="both"/>
        <w:rPr>
          <w:sz w:val="26"/>
          <w:szCs w:val="26"/>
        </w:rPr>
      </w:pPr>
      <w:r w:rsidRPr="00117DB6">
        <w:rPr>
          <w:sz w:val="26"/>
          <w:szCs w:val="26"/>
        </w:rPr>
        <w:t>The term for preparing the case is 10 October 2017. The Court shall decide on the type of procedure and the date for hearing the case after the case has been prepared.</w:t>
      </w:r>
    </w:p>
    <w:p w:rsidR="0050025F" w:rsidRPr="00117DB6" w:rsidRDefault="0050025F" w:rsidP="00117DB6">
      <w:pPr>
        <w:pBdr>
          <w:bottom w:val="single" w:sz="12" w:space="1" w:color="auto"/>
        </w:pBdr>
        <w:suppressAutoHyphens/>
        <w:spacing w:before="240" w:after="240" w:line="288" w:lineRule="auto"/>
        <w:contextualSpacing/>
        <w:jc w:val="both"/>
        <w:rPr>
          <w:sz w:val="25"/>
          <w:szCs w:val="25"/>
        </w:rPr>
      </w:pPr>
    </w:p>
    <w:p w:rsidR="0050025F" w:rsidRPr="00117DB6" w:rsidRDefault="0050025F" w:rsidP="00117DB6">
      <w:pPr>
        <w:spacing w:line="288" w:lineRule="auto"/>
        <w:contextualSpacing/>
        <w:jc w:val="both"/>
        <w:rPr>
          <w:sz w:val="25"/>
          <w:szCs w:val="25"/>
        </w:rPr>
      </w:pPr>
    </w:p>
    <w:p w:rsidR="0050025F" w:rsidRPr="00117DB6" w:rsidRDefault="0050025F" w:rsidP="00117DB6">
      <w:pPr>
        <w:pStyle w:val="BodyText2"/>
        <w:spacing w:after="100" w:afterAutospacing="1" w:line="288" w:lineRule="auto"/>
        <w:contextualSpacing/>
        <w:rPr>
          <w:sz w:val="20"/>
          <w:lang w:val="en-GB"/>
        </w:rPr>
      </w:pPr>
      <w:r w:rsidRPr="00117DB6">
        <w:rPr>
          <w:sz w:val="20"/>
          <w:lang w:val="en-GB"/>
        </w:rPr>
        <w:t xml:space="preserve">The press release was prepared with the aim to facilitate understanding cases heard by the Constitutional Court. It shall not be regarded as part of a ruling and is not binding to the Constitutional Court. The judgements, decisions and other information regarding the Constitutional Court are available at the home page of the Constitutional Court </w:t>
      </w:r>
      <w:hyperlink r:id="rId9" w:history="1">
        <w:r w:rsidRPr="00117DB6">
          <w:rPr>
            <w:rStyle w:val="Hyperlink"/>
            <w:sz w:val="20"/>
            <w:lang w:val="en-GB"/>
          </w:rPr>
          <w:t>www.satv.tiesa.gov.lv</w:t>
        </w:r>
      </w:hyperlink>
      <w:r w:rsidRPr="00117DB6">
        <w:rPr>
          <w:sz w:val="20"/>
          <w:lang w:val="en-GB"/>
        </w:rPr>
        <w:t xml:space="preserve">. </w:t>
      </w:r>
    </w:p>
    <w:p w:rsidR="0050025F" w:rsidRPr="00117DB6" w:rsidRDefault="0050025F" w:rsidP="00117DB6">
      <w:pPr>
        <w:spacing w:line="288" w:lineRule="auto"/>
        <w:jc w:val="both"/>
        <w:rPr>
          <w:rFonts w:eastAsia="Microsoft JhengHei UI Light"/>
        </w:rPr>
      </w:pPr>
    </w:p>
    <w:p w:rsidR="0050025F" w:rsidRPr="00117DB6" w:rsidRDefault="0050025F" w:rsidP="00117DB6">
      <w:pPr>
        <w:spacing w:line="288" w:lineRule="auto"/>
        <w:rPr>
          <w:b/>
          <w:sz w:val="22"/>
          <w:szCs w:val="22"/>
        </w:rPr>
      </w:pPr>
      <w:r w:rsidRPr="00117DB6">
        <w:rPr>
          <w:b/>
          <w:sz w:val="22"/>
          <w:szCs w:val="22"/>
        </w:rPr>
        <w:t>Ketija Strazda</w:t>
      </w:r>
    </w:p>
    <w:p w:rsidR="0050025F" w:rsidRPr="00117DB6" w:rsidRDefault="0050025F" w:rsidP="00117DB6">
      <w:pPr>
        <w:spacing w:line="288" w:lineRule="auto"/>
        <w:rPr>
          <w:b/>
          <w:sz w:val="22"/>
          <w:szCs w:val="22"/>
        </w:rPr>
      </w:pPr>
      <w:r w:rsidRPr="00117DB6">
        <w:rPr>
          <w:sz w:val="22"/>
          <w:szCs w:val="22"/>
        </w:rPr>
        <w:t>Assistant to the President of the Constitutional Court</w:t>
      </w:r>
    </w:p>
    <w:p w:rsidR="0050025F" w:rsidRPr="00117DB6" w:rsidRDefault="0050025F" w:rsidP="00117DB6">
      <w:pPr>
        <w:spacing w:line="288" w:lineRule="auto"/>
        <w:rPr>
          <w:sz w:val="22"/>
          <w:szCs w:val="22"/>
        </w:rPr>
      </w:pPr>
      <w:r w:rsidRPr="00117DB6">
        <w:rPr>
          <w:color w:val="0000FF"/>
          <w:sz w:val="22"/>
          <w:szCs w:val="22"/>
          <w:u w:val="single"/>
        </w:rPr>
        <w:t>Ketija.Strazda@satv.tiesa.gov.lv</w:t>
      </w:r>
    </w:p>
    <w:p w:rsidR="003824EE" w:rsidRPr="00117DB6" w:rsidRDefault="0050025F" w:rsidP="00117DB6">
      <w:pPr>
        <w:spacing w:line="288" w:lineRule="auto"/>
        <w:rPr>
          <w:sz w:val="22"/>
          <w:szCs w:val="22"/>
        </w:rPr>
      </w:pPr>
      <w:r w:rsidRPr="00117DB6">
        <w:rPr>
          <w:sz w:val="22"/>
          <w:szCs w:val="22"/>
        </w:rPr>
        <w:t>+ 371 67830737, + 371 26200580</w:t>
      </w:r>
    </w:p>
    <w:sectPr w:rsidR="003824EE" w:rsidRPr="00117DB6" w:rsidSect="000407D3">
      <w:headerReference w:type="default" r:id="rId10"/>
      <w:footerReference w:type="default" r:id="rId11"/>
      <w:headerReference w:type="first" r:id="rId12"/>
      <w:pgSz w:w="12240" w:h="15840" w:code="1"/>
      <w:pgMar w:top="1134" w:right="1418" w:bottom="1134"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0F1" w:rsidRDefault="009450F1">
      <w:r>
        <w:separator/>
      </w:r>
    </w:p>
  </w:endnote>
  <w:endnote w:type="continuationSeparator" w:id="0">
    <w:p w:rsidR="009450F1" w:rsidRDefault="00945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JhengHei UI Light">
    <w:panose1 w:val="020B0304030504040204"/>
    <w:charset w:val="88"/>
    <w:family w:val="swiss"/>
    <w:pitch w:val="variable"/>
    <w:sig w:usb0="8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D3" w:rsidRDefault="00301CD3">
    <w:pPr>
      <w:pStyle w:val="Footer"/>
      <w:jc w:val="center"/>
    </w:pPr>
    <w:r>
      <w:rPr>
        <w:rStyle w:val="PageNumber"/>
      </w:rPr>
      <w:fldChar w:fldCharType="begin"/>
    </w:r>
    <w:r>
      <w:rPr>
        <w:rStyle w:val="PageNumber"/>
      </w:rPr>
      <w:instrText xml:space="preserve"> PAGE </w:instrText>
    </w:r>
    <w:r>
      <w:rPr>
        <w:rStyle w:val="PageNumber"/>
      </w:rPr>
      <w:fldChar w:fldCharType="separate"/>
    </w:r>
    <w:r w:rsidR="004740F5">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0F1" w:rsidRDefault="009450F1">
      <w:r>
        <w:separator/>
      </w:r>
    </w:p>
  </w:footnote>
  <w:footnote w:type="continuationSeparator" w:id="0">
    <w:p w:rsidR="009450F1" w:rsidRDefault="009450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CD3" w:rsidRPr="00CC4A59" w:rsidRDefault="00301CD3" w:rsidP="00192478">
    <w:pPr>
      <w:pStyle w:val="Header"/>
      <w:jc w:val="right"/>
      <w:rPr>
        <w:sz w:val="24"/>
        <w:szCs w:val="24"/>
        <w:lang w:val="lv-LV"/>
      </w:rPr>
    </w:pPr>
    <w:r w:rsidRPr="00CC4A59">
      <w:rPr>
        <w:sz w:val="24"/>
        <w:szCs w:val="24"/>
        <w:lang w:val="lv-LV"/>
      </w:rPr>
      <w:t>P</w:t>
    </w:r>
    <w:r>
      <w:rPr>
        <w:sz w:val="24"/>
        <w:szCs w:val="24"/>
        <w:lang w:val="lv-LV"/>
      </w:rPr>
      <w:t>ress Release</w:t>
    </w:r>
  </w:p>
  <w:p w:rsidR="00301CD3" w:rsidRDefault="00301CD3" w:rsidP="00192478">
    <w:pPr>
      <w:pStyle w:val="Header"/>
      <w:jc w:val="right"/>
      <w:rPr>
        <w:sz w:val="24"/>
        <w:szCs w:val="24"/>
        <w:lang w:val="lv-LV"/>
      </w:rPr>
    </w:pPr>
    <w:r>
      <w:rPr>
        <w:sz w:val="24"/>
        <w:szCs w:val="24"/>
        <w:lang w:val="lv-LV"/>
      </w:rPr>
      <w:t>Case No</w:t>
    </w:r>
    <w:r w:rsidRPr="000E179C">
      <w:rPr>
        <w:sz w:val="24"/>
        <w:szCs w:val="24"/>
        <w:lang w:val="lv-LV"/>
      </w:rPr>
      <w:t>. 2017-</w:t>
    </w:r>
    <w:r>
      <w:rPr>
        <w:sz w:val="24"/>
        <w:szCs w:val="24"/>
        <w:lang w:val="lv-LV"/>
      </w:rPr>
      <w:t>15</w:t>
    </w:r>
    <w:r w:rsidRPr="000E179C">
      <w:rPr>
        <w:sz w:val="24"/>
        <w:szCs w:val="24"/>
        <w:lang w:val="lv-LV"/>
      </w:rPr>
      <w:t>-0</w:t>
    </w:r>
    <w:r>
      <w:rPr>
        <w:sz w:val="24"/>
        <w:szCs w:val="24"/>
        <w:lang w:val="lv-LV"/>
      </w:rPr>
      <w:t>1</w:t>
    </w:r>
  </w:p>
  <w:p w:rsidR="00301CD3" w:rsidRDefault="00301CD3">
    <w:pPr>
      <w:pStyle w:val="Header"/>
      <w:jc w:val="right"/>
      <w:rPr>
        <w:sz w:val="24"/>
        <w:szCs w:val="24"/>
        <w:lang w:val="lv-LV"/>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bottom w:val="single" w:sz="4" w:space="0" w:color="auto"/>
      </w:tblBorders>
      <w:tblLook w:val="01E0" w:firstRow="1" w:lastRow="1" w:firstColumn="1" w:lastColumn="1" w:noHBand="0" w:noVBand="0"/>
    </w:tblPr>
    <w:tblGrid>
      <w:gridCol w:w="3446"/>
      <w:gridCol w:w="2774"/>
      <w:gridCol w:w="3117"/>
    </w:tblGrid>
    <w:tr w:rsidR="00301CD3" w:rsidRPr="00CC4A59">
      <w:tc>
        <w:tcPr>
          <w:tcW w:w="3510" w:type="dxa"/>
        </w:tcPr>
        <w:p w:rsidR="00301CD3" w:rsidRPr="00BA1295" w:rsidRDefault="00301CD3">
          <w:pPr>
            <w:pStyle w:val="Header"/>
            <w:jc w:val="center"/>
            <w:rPr>
              <w:b/>
              <w:smallCaps/>
              <w:sz w:val="26"/>
              <w:szCs w:val="26"/>
              <w:lang w:val="lv-LV"/>
            </w:rPr>
          </w:pPr>
          <w:r>
            <w:rPr>
              <w:b/>
              <w:smallCaps/>
              <w:sz w:val="26"/>
              <w:szCs w:val="26"/>
              <w:lang w:val="lv-LV"/>
            </w:rPr>
            <w:t>Constitutional Court of the Republic of Latvia</w:t>
          </w:r>
        </w:p>
      </w:tc>
      <w:tc>
        <w:tcPr>
          <w:tcW w:w="2904" w:type="dxa"/>
        </w:tcPr>
        <w:p w:rsidR="00301CD3" w:rsidRDefault="004740F5">
          <w:pPr>
            <w:pStyle w:val="Header"/>
            <w:tabs>
              <w:tab w:val="left" w:pos="4536"/>
            </w:tabs>
            <w:jc w:val="center"/>
            <w:rPr>
              <w:sz w:val="24"/>
              <w:szCs w:val="24"/>
              <w:lang w:val="lv-LV"/>
            </w:rPr>
          </w:pPr>
          <w:r>
            <w:rPr>
              <w:noProof/>
              <w:lang w:val="lv-LV"/>
            </w:rPr>
            <w:drawing>
              <wp:anchor distT="0" distB="0" distL="114300" distR="114300" simplePos="0" relativeHeight="251657728" behindDoc="0" locked="0" layoutInCell="1" allowOverlap="0">
                <wp:simplePos x="0" y="0"/>
                <wp:positionH relativeFrom="column">
                  <wp:posOffset>218440</wp:posOffset>
                </wp:positionH>
                <wp:positionV relativeFrom="paragraph">
                  <wp:posOffset>-369570</wp:posOffset>
                </wp:positionV>
                <wp:extent cx="1121410" cy="890905"/>
                <wp:effectExtent l="0" t="0" r="2540" b="4445"/>
                <wp:wrapNone/>
                <wp:docPr id="1" name="Picture 2" descr="Description: http://dzintarssmilga.files.wordpress.com/2011/01/latvijas-lielais-c4a3c493rboni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dzintarssmilga.files.wordpress.com/2011/01/latvijas-lielais-c4a3c493rbonis.gif"/>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21410" cy="89090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07" w:type="dxa"/>
        </w:tcPr>
        <w:p w:rsidR="00301CD3" w:rsidRPr="00CC4A59" w:rsidRDefault="00301CD3">
          <w:pPr>
            <w:pStyle w:val="Header"/>
            <w:jc w:val="right"/>
            <w:rPr>
              <w:sz w:val="24"/>
              <w:szCs w:val="24"/>
              <w:lang w:val="lv-LV"/>
            </w:rPr>
          </w:pPr>
          <w:r>
            <w:rPr>
              <w:sz w:val="24"/>
              <w:szCs w:val="24"/>
              <w:lang w:val="lv-LV"/>
            </w:rPr>
            <w:t>Press Release</w:t>
          </w:r>
        </w:p>
        <w:p w:rsidR="00301CD3" w:rsidRPr="00CC4A59" w:rsidRDefault="00301CD3">
          <w:pPr>
            <w:pStyle w:val="Header"/>
            <w:jc w:val="right"/>
            <w:rPr>
              <w:sz w:val="24"/>
              <w:szCs w:val="24"/>
              <w:lang w:val="lv-LV"/>
            </w:rPr>
          </w:pPr>
          <w:r>
            <w:rPr>
              <w:sz w:val="24"/>
              <w:szCs w:val="24"/>
              <w:lang w:val="lv-LV"/>
            </w:rPr>
            <w:t>Case No</w:t>
          </w:r>
          <w:r w:rsidRPr="005D6DBB">
            <w:rPr>
              <w:sz w:val="24"/>
              <w:szCs w:val="24"/>
              <w:lang w:val="lv-LV"/>
            </w:rPr>
            <w:t xml:space="preserve">. </w:t>
          </w:r>
          <w:r w:rsidRPr="00370A19">
            <w:rPr>
              <w:sz w:val="24"/>
              <w:szCs w:val="24"/>
              <w:lang w:val="lv-LV"/>
            </w:rPr>
            <w:t>2017-</w:t>
          </w:r>
          <w:r>
            <w:rPr>
              <w:sz w:val="24"/>
              <w:szCs w:val="24"/>
              <w:lang w:val="lv-LV"/>
            </w:rPr>
            <w:t>15</w:t>
          </w:r>
          <w:r w:rsidRPr="00370A19">
            <w:rPr>
              <w:sz w:val="24"/>
              <w:szCs w:val="24"/>
              <w:lang w:val="lv-LV"/>
            </w:rPr>
            <w:t>-0</w:t>
          </w:r>
          <w:r>
            <w:rPr>
              <w:sz w:val="24"/>
              <w:szCs w:val="24"/>
              <w:lang w:val="lv-LV"/>
            </w:rPr>
            <w:t>1</w:t>
          </w:r>
        </w:p>
        <w:p w:rsidR="00301CD3" w:rsidRPr="00CC4A59" w:rsidRDefault="00301CD3">
          <w:pPr>
            <w:pStyle w:val="Header"/>
            <w:jc w:val="right"/>
            <w:rPr>
              <w:sz w:val="24"/>
              <w:szCs w:val="24"/>
              <w:lang w:val="lv-LV"/>
            </w:rPr>
          </w:pPr>
          <w:r>
            <w:rPr>
              <w:sz w:val="24"/>
              <w:szCs w:val="24"/>
              <w:lang w:val="lv-LV"/>
            </w:rPr>
            <w:t>11.05.2017</w:t>
          </w:r>
          <w:r w:rsidRPr="00CC4A59">
            <w:rPr>
              <w:sz w:val="24"/>
              <w:szCs w:val="24"/>
              <w:lang w:val="lv-LV"/>
            </w:rPr>
            <w:t>.</w:t>
          </w:r>
        </w:p>
        <w:p w:rsidR="00301CD3" w:rsidRPr="00CC4A59" w:rsidRDefault="00301CD3">
          <w:pPr>
            <w:pStyle w:val="Header"/>
            <w:jc w:val="right"/>
            <w:rPr>
              <w:sz w:val="24"/>
              <w:szCs w:val="24"/>
              <w:lang w:val="lv-LV"/>
            </w:rPr>
          </w:pPr>
        </w:p>
      </w:tc>
    </w:tr>
  </w:tbl>
  <w:p w:rsidR="00301CD3" w:rsidRPr="00FD2933" w:rsidRDefault="00301CD3" w:rsidP="00FD2933">
    <w:pPr>
      <w:pStyle w:val="Header"/>
      <w:spacing w:after="120"/>
      <w:rPr>
        <w:sz w:val="26"/>
        <w:szCs w:val="2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2433E"/>
    <w:multiLevelType w:val="multilevel"/>
    <w:tmpl w:val="AED2651C"/>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904CD6"/>
    <w:multiLevelType w:val="multilevel"/>
    <w:tmpl w:val="DA0C7A2C"/>
    <w:styleLink w:val="List0"/>
    <w:lvl w:ilvl="0">
      <w:start w:val="1"/>
      <w:numFmt w:val="decimal"/>
      <w:lvlText w:val="%1)"/>
      <w:lvlJc w:val="left"/>
      <w:rPr>
        <w:color w:val="000000"/>
        <w:position w:val="0"/>
        <w:rtl w:val="0"/>
      </w:rPr>
    </w:lvl>
    <w:lvl w:ilvl="1">
      <w:start w:val="1"/>
      <w:numFmt w:val="lowerLetter"/>
      <w:lvlText w:val="%2."/>
      <w:lvlJc w:val="left"/>
      <w:rPr>
        <w:color w:val="000000"/>
        <w:position w:val="0"/>
        <w:rtl w:val="0"/>
      </w:rPr>
    </w:lvl>
    <w:lvl w:ilvl="2">
      <w:start w:val="1"/>
      <w:numFmt w:val="lowerRoman"/>
      <w:lvlText w:val="%3."/>
      <w:lvlJc w:val="left"/>
      <w:rPr>
        <w:color w:val="000000"/>
        <w:position w:val="0"/>
        <w:rtl w:val="0"/>
      </w:rPr>
    </w:lvl>
    <w:lvl w:ilvl="3">
      <w:start w:val="1"/>
      <w:numFmt w:val="decimal"/>
      <w:lvlText w:val="%4."/>
      <w:lvlJc w:val="left"/>
      <w:rPr>
        <w:color w:val="000000"/>
        <w:position w:val="0"/>
        <w:rtl w:val="0"/>
      </w:rPr>
    </w:lvl>
    <w:lvl w:ilvl="4">
      <w:start w:val="1"/>
      <w:numFmt w:val="lowerLetter"/>
      <w:lvlText w:val="%5."/>
      <w:lvlJc w:val="left"/>
      <w:rPr>
        <w:color w:val="000000"/>
        <w:position w:val="0"/>
        <w:rtl w:val="0"/>
      </w:rPr>
    </w:lvl>
    <w:lvl w:ilvl="5">
      <w:start w:val="1"/>
      <w:numFmt w:val="lowerRoman"/>
      <w:lvlText w:val="%6."/>
      <w:lvlJc w:val="left"/>
      <w:rPr>
        <w:color w:val="000000"/>
        <w:position w:val="0"/>
        <w:rtl w:val="0"/>
      </w:rPr>
    </w:lvl>
    <w:lvl w:ilvl="6">
      <w:start w:val="1"/>
      <w:numFmt w:val="decimal"/>
      <w:lvlText w:val="%7."/>
      <w:lvlJc w:val="left"/>
      <w:rPr>
        <w:color w:val="000000"/>
        <w:position w:val="0"/>
        <w:rtl w:val="0"/>
      </w:rPr>
    </w:lvl>
    <w:lvl w:ilvl="7">
      <w:start w:val="1"/>
      <w:numFmt w:val="lowerLetter"/>
      <w:lvlText w:val="%8."/>
      <w:lvlJc w:val="left"/>
      <w:rPr>
        <w:color w:val="000000"/>
        <w:position w:val="0"/>
        <w:rtl w:val="0"/>
      </w:rPr>
    </w:lvl>
    <w:lvl w:ilvl="8">
      <w:start w:val="1"/>
      <w:numFmt w:val="lowerRoman"/>
      <w:lvlText w:val="%9."/>
      <w:lvlJc w:val="left"/>
      <w:rPr>
        <w:color w:val="000000"/>
        <w:position w:val="0"/>
        <w:rtl w:val="0"/>
      </w:rPr>
    </w:lvl>
  </w:abstractNum>
  <w:abstractNum w:abstractNumId="2">
    <w:nsid w:val="2BB331D8"/>
    <w:multiLevelType w:val="multilevel"/>
    <w:tmpl w:val="0074D1BE"/>
    <w:lvl w:ilvl="0">
      <w:start w:val="12"/>
      <w:numFmt w:val="decimal"/>
      <w:lvlText w:val="%1."/>
      <w:lvlJc w:val="left"/>
      <w:pPr>
        <w:ind w:left="525" w:hanging="525"/>
      </w:pPr>
      <w:rPr>
        <w:rFonts w:cs="Times New Roman" w:hint="default"/>
        <w:b/>
      </w:rPr>
    </w:lvl>
    <w:lvl w:ilvl="1">
      <w:start w:val="1"/>
      <w:numFmt w:val="decimal"/>
      <w:lvlText w:val="%1.%2."/>
      <w:lvlJc w:val="left"/>
      <w:pPr>
        <w:ind w:left="720" w:hanging="720"/>
      </w:pPr>
      <w:rPr>
        <w:rFonts w:cs="Times New Roman" w:hint="default"/>
        <w:b/>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F737977"/>
    <w:multiLevelType w:val="hybridMultilevel"/>
    <w:tmpl w:val="DC4287A4"/>
    <w:lvl w:ilvl="0" w:tplc="34BC7D4E">
      <w:start w:val="1"/>
      <w:numFmt w:val="decimal"/>
      <w:lvlText w:val="%1."/>
      <w:lvlJc w:val="left"/>
      <w:pPr>
        <w:tabs>
          <w:tab w:val="num" w:pos="1680"/>
        </w:tabs>
        <w:ind w:left="1680" w:hanging="960"/>
      </w:pPr>
      <w:rPr>
        <w:rFonts w:cs="Times New Roman" w:hint="default"/>
        <w:b/>
      </w:rPr>
    </w:lvl>
    <w:lvl w:ilvl="1" w:tplc="04260019">
      <w:start w:val="1"/>
      <w:numFmt w:val="lowerLetter"/>
      <w:lvlText w:val="%2."/>
      <w:lvlJc w:val="left"/>
      <w:pPr>
        <w:tabs>
          <w:tab w:val="num" w:pos="1800"/>
        </w:tabs>
        <w:ind w:left="1800" w:hanging="360"/>
      </w:pPr>
      <w:rPr>
        <w:rFonts w:cs="Times New Roman"/>
      </w:rPr>
    </w:lvl>
    <w:lvl w:ilvl="2" w:tplc="0426001B" w:tentative="1">
      <w:start w:val="1"/>
      <w:numFmt w:val="lowerRoman"/>
      <w:lvlText w:val="%3."/>
      <w:lvlJc w:val="right"/>
      <w:pPr>
        <w:tabs>
          <w:tab w:val="num" w:pos="2520"/>
        </w:tabs>
        <w:ind w:left="2520" w:hanging="180"/>
      </w:pPr>
      <w:rPr>
        <w:rFonts w:cs="Times New Roman"/>
      </w:rPr>
    </w:lvl>
    <w:lvl w:ilvl="3" w:tplc="0426000F" w:tentative="1">
      <w:start w:val="1"/>
      <w:numFmt w:val="decimal"/>
      <w:lvlText w:val="%4."/>
      <w:lvlJc w:val="left"/>
      <w:pPr>
        <w:tabs>
          <w:tab w:val="num" w:pos="3240"/>
        </w:tabs>
        <w:ind w:left="3240" w:hanging="360"/>
      </w:pPr>
      <w:rPr>
        <w:rFonts w:cs="Times New Roman"/>
      </w:rPr>
    </w:lvl>
    <w:lvl w:ilvl="4" w:tplc="04260019" w:tentative="1">
      <w:start w:val="1"/>
      <w:numFmt w:val="lowerLetter"/>
      <w:lvlText w:val="%5."/>
      <w:lvlJc w:val="left"/>
      <w:pPr>
        <w:tabs>
          <w:tab w:val="num" w:pos="3960"/>
        </w:tabs>
        <w:ind w:left="3960" w:hanging="360"/>
      </w:pPr>
      <w:rPr>
        <w:rFonts w:cs="Times New Roman"/>
      </w:rPr>
    </w:lvl>
    <w:lvl w:ilvl="5" w:tplc="0426001B" w:tentative="1">
      <w:start w:val="1"/>
      <w:numFmt w:val="lowerRoman"/>
      <w:lvlText w:val="%6."/>
      <w:lvlJc w:val="right"/>
      <w:pPr>
        <w:tabs>
          <w:tab w:val="num" w:pos="4680"/>
        </w:tabs>
        <w:ind w:left="4680" w:hanging="180"/>
      </w:pPr>
      <w:rPr>
        <w:rFonts w:cs="Times New Roman"/>
      </w:rPr>
    </w:lvl>
    <w:lvl w:ilvl="6" w:tplc="0426000F" w:tentative="1">
      <w:start w:val="1"/>
      <w:numFmt w:val="decimal"/>
      <w:lvlText w:val="%7."/>
      <w:lvlJc w:val="left"/>
      <w:pPr>
        <w:tabs>
          <w:tab w:val="num" w:pos="5400"/>
        </w:tabs>
        <w:ind w:left="5400" w:hanging="360"/>
      </w:pPr>
      <w:rPr>
        <w:rFonts w:cs="Times New Roman"/>
      </w:rPr>
    </w:lvl>
    <w:lvl w:ilvl="7" w:tplc="04260019" w:tentative="1">
      <w:start w:val="1"/>
      <w:numFmt w:val="lowerLetter"/>
      <w:lvlText w:val="%8."/>
      <w:lvlJc w:val="left"/>
      <w:pPr>
        <w:tabs>
          <w:tab w:val="num" w:pos="6120"/>
        </w:tabs>
        <w:ind w:left="6120" w:hanging="360"/>
      </w:pPr>
      <w:rPr>
        <w:rFonts w:cs="Times New Roman"/>
      </w:rPr>
    </w:lvl>
    <w:lvl w:ilvl="8" w:tplc="0426001B" w:tentative="1">
      <w:start w:val="1"/>
      <w:numFmt w:val="lowerRoman"/>
      <w:lvlText w:val="%9."/>
      <w:lvlJc w:val="right"/>
      <w:pPr>
        <w:tabs>
          <w:tab w:val="num" w:pos="6840"/>
        </w:tabs>
        <w:ind w:left="6840" w:hanging="180"/>
      </w:pPr>
      <w:rPr>
        <w:rFonts w:cs="Times New Roman"/>
      </w:rPr>
    </w:lvl>
  </w:abstractNum>
  <w:abstractNum w:abstractNumId="4">
    <w:nsid w:val="36D83CA6"/>
    <w:multiLevelType w:val="hybridMultilevel"/>
    <w:tmpl w:val="13A869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E325738"/>
    <w:multiLevelType w:val="multilevel"/>
    <w:tmpl w:val="9FFCF480"/>
    <w:lvl w:ilvl="0">
      <w:start w:val="11"/>
      <w:numFmt w:val="decimal"/>
      <w:lvlText w:val="%1."/>
      <w:lvlJc w:val="left"/>
      <w:pPr>
        <w:ind w:left="525" w:hanging="525"/>
      </w:pPr>
      <w:rPr>
        <w:rFonts w:cs="Times New Roman" w:hint="default"/>
      </w:rPr>
    </w:lvl>
    <w:lvl w:ilvl="1">
      <w:start w:val="1"/>
      <w:numFmt w:val="decimal"/>
      <w:lvlText w:val="%1.%2."/>
      <w:lvlJc w:val="left"/>
      <w:pPr>
        <w:ind w:left="2400" w:hanging="720"/>
      </w:pPr>
      <w:rPr>
        <w:rFonts w:cs="Times New Roman" w:hint="default"/>
        <w:b/>
      </w:rPr>
    </w:lvl>
    <w:lvl w:ilvl="2">
      <w:start w:val="1"/>
      <w:numFmt w:val="decimal"/>
      <w:lvlText w:val="%1.%2.%3."/>
      <w:lvlJc w:val="left"/>
      <w:pPr>
        <w:ind w:left="4080" w:hanging="720"/>
      </w:pPr>
      <w:rPr>
        <w:rFonts w:cs="Times New Roman" w:hint="default"/>
      </w:rPr>
    </w:lvl>
    <w:lvl w:ilvl="3">
      <w:start w:val="1"/>
      <w:numFmt w:val="decimal"/>
      <w:lvlText w:val="%1.%2.%3.%4."/>
      <w:lvlJc w:val="left"/>
      <w:pPr>
        <w:ind w:left="6120" w:hanging="1080"/>
      </w:pPr>
      <w:rPr>
        <w:rFonts w:cs="Times New Roman" w:hint="default"/>
      </w:rPr>
    </w:lvl>
    <w:lvl w:ilvl="4">
      <w:start w:val="1"/>
      <w:numFmt w:val="decimal"/>
      <w:lvlText w:val="%1.%2.%3.%4.%5."/>
      <w:lvlJc w:val="left"/>
      <w:pPr>
        <w:ind w:left="7800" w:hanging="1080"/>
      </w:pPr>
      <w:rPr>
        <w:rFonts w:cs="Times New Roman" w:hint="default"/>
      </w:rPr>
    </w:lvl>
    <w:lvl w:ilvl="5">
      <w:start w:val="1"/>
      <w:numFmt w:val="decimal"/>
      <w:lvlText w:val="%1.%2.%3.%4.%5.%6."/>
      <w:lvlJc w:val="left"/>
      <w:pPr>
        <w:ind w:left="9840" w:hanging="1440"/>
      </w:pPr>
      <w:rPr>
        <w:rFonts w:cs="Times New Roman" w:hint="default"/>
      </w:rPr>
    </w:lvl>
    <w:lvl w:ilvl="6">
      <w:start w:val="1"/>
      <w:numFmt w:val="decimal"/>
      <w:lvlText w:val="%1.%2.%3.%4.%5.%6.%7."/>
      <w:lvlJc w:val="left"/>
      <w:pPr>
        <w:ind w:left="11520" w:hanging="1440"/>
      </w:pPr>
      <w:rPr>
        <w:rFonts w:cs="Times New Roman" w:hint="default"/>
      </w:rPr>
    </w:lvl>
    <w:lvl w:ilvl="7">
      <w:start w:val="1"/>
      <w:numFmt w:val="decimal"/>
      <w:lvlText w:val="%1.%2.%3.%4.%5.%6.%7.%8."/>
      <w:lvlJc w:val="left"/>
      <w:pPr>
        <w:ind w:left="13560" w:hanging="1800"/>
      </w:pPr>
      <w:rPr>
        <w:rFonts w:cs="Times New Roman" w:hint="default"/>
      </w:rPr>
    </w:lvl>
    <w:lvl w:ilvl="8">
      <w:start w:val="1"/>
      <w:numFmt w:val="decimal"/>
      <w:lvlText w:val="%1.%2.%3.%4.%5.%6.%7.%8.%9."/>
      <w:lvlJc w:val="left"/>
      <w:pPr>
        <w:ind w:left="15240" w:hanging="1800"/>
      </w:pPr>
      <w:rPr>
        <w:rFonts w:cs="Times New Roman" w:hint="default"/>
      </w:rPr>
    </w:lvl>
  </w:abstractNum>
  <w:abstractNum w:abstractNumId="6">
    <w:nsid w:val="40FC39ED"/>
    <w:multiLevelType w:val="hybridMultilevel"/>
    <w:tmpl w:val="075A4C02"/>
    <w:lvl w:ilvl="0" w:tplc="980EEE14">
      <w:start w:val="1"/>
      <w:numFmt w:val="decimal"/>
      <w:lvlText w:val="%1)"/>
      <w:lvlJc w:val="left"/>
      <w:pPr>
        <w:ind w:left="1069" w:hanging="360"/>
      </w:pPr>
      <w:rPr>
        <w:rFonts w:cs="Times New Roman" w:hint="default"/>
      </w:rPr>
    </w:lvl>
    <w:lvl w:ilvl="1" w:tplc="04260019" w:tentative="1">
      <w:start w:val="1"/>
      <w:numFmt w:val="lowerLetter"/>
      <w:lvlText w:val="%2."/>
      <w:lvlJc w:val="left"/>
      <w:pPr>
        <w:ind w:left="1789" w:hanging="360"/>
      </w:pPr>
      <w:rPr>
        <w:rFonts w:cs="Times New Roman"/>
      </w:rPr>
    </w:lvl>
    <w:lvl w:ilvl="2" w:tplc="0426001B" w:tentative="1">
      <w:start w:val="1"/>
      <w:numFmt w:val="lowerRoman"/>
      <w:lvlText w:val="%3."/>
      <w:lvlJc w:val="right"/>
      <w:pPr>
        <w:ind w:left="2509" w:hanging="180"/>
      </w:pPr>
      <w:rPr>
        <w:rFonts w:cs="Times New Roman"/>
      </w:rPr>
    </w:lvl>
    <w:lvl w:ilvl="3" w:tplc="0426000F" w:tentative="1">
      <w:start w:val="1"/>
      <w:numFmt w:val="decimal"/>
      <w:lvlText w:val="%4."/>
      <w:lvlJc w:val="left"/>
      <w:pPr>
        <w:ind w:left="3229" w:hanging="360"/>
      </w:pPr>
      <w:rPr>
        <w:rFonts w:cs="Times New Roman"/>
      </w:rPr>
    </w:lvl>
    <w:lvl w:ilvl="4" w:tplc="04260019" w:tentative="1">
      <w:start w:val="1"/>
      <w:numFmt w:val="lowerLetter"/>
      <w:lvlText w:val="%5."/>
      <w:lvlJc w:val="left"/>
      <w:pPr>
        <w:ind w:left="3949" w:hanging="360"/>
      </w:pPr>
      <w:rPr>
        <w:rFonts w:cs="Times New Roman"/>
      </w:rPr>
    </w:lvl>
    <w:lvl w:ilvl="5" w:tplc="0426001B" w:tentative="1">
      <w:start w:val="1"/>
      <w:numFmt w:val="lowerRoman"/>
      <w:lvlText w:val="%6."/>
      <w:lvlJc w:val="right"/>
      <w:pPr>
        <w:ind w:left="4669" w:hanging="180"/>
      </w:pPr>
      <w:rPr>
        <w:rFonts w:cs="Times New Roman"/>
      </w:rPr>
    </w:lvl>
    <w:lvl w:ilvl="6" w:tplc="0426000F" w:tentative="1">
      <w:start w:val="1"/>
      <w:numFmt w:val="decimal"/>
      <w:lvlText w:val="%7."/>
      <w:lvlJc w:val="left"/>
      <w:pPr>
        <w:ind w:left="5389" w:hanging="360"/>
      </w:pPr>
      <w:rPr>
        <w:rFonts w:cs="Times New Roman"/>
      </w:rPr>
    </w:lvl>
    <w:lvl w:ilvl="7" w:tplc="04260019" w:tentative="1">
      <w:start w:val="1"/>
      <w:numFmt w:val="lowerLetter"/>
      <w:lvlText w:val="%8."/>
      <w:lvlJc w:val="left"/>
      <w:pPr>
        <w:ind w:left="6109" w:hanging="360"/>
      </w:pPr>
      <w:rPr>
        <w:rFonts w:cs="Times New Roman"/>
      </w:rPr>
    </w:lvl>
    <w:lvl w:ilvl="8" w:tplc="0426001B" w:tentative="1">
      <w:start w:val="1"/>
      <w:numFmt w:val="lowerRoman"/>
      <w:lvlText w:val="%9."/>
      <w:lvlJc w:val="right"/>
      <w:pPr>
        <w:ind w:left="6829" w:hanging="180"/>
      </w:pPr>
      <w:rPr>
        <w:rFonts w:cs="Times New Roman"/>
      </w:rPr>
    </w:lvl>
  </w:abstractNum>
  <w:abstractNum w:abstractNumId="7">
    <w:nsid w:val="417D28F4"/>
    <w:multiLevelType w:val="hybridMultilevel"/>
    <w:tmpl w:val="AEB62B0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62DF45E5"/>
    <w:multiLevelType w:val="hybridMultilevel"/>
    <w:tmpl w:val="5FE67C2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6BB427DE"/>
    <w:multiLevelType w:val="multilevel"/>
    <w:tmpl w:val="7676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9C362B"/>
    <w:multiLevelType w:val="hybridMultilevel"/>
    <w:tmpl w:val="F1E8ECAA"/>
    <w:lvl w:ilvl="0" w:tplc="BA1C412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5"/>
  </w:num>
  <w:num w:numId="6">
    <w:abstractNumId w:val="8"/>
  </w:num>
  <w:num w:numId="7">
    <w:abstractNumId w:val="7"/>
  </w:num>
  <w:num w:numId="8">
    <w:abstractNumId w:val="1"/>
  </w:num>
  <w:num w:numId="9">
    <w:abstractNumId w:val="0"/>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0C3"/>
    <w:rsid w:val="00002BD7"/>
    <w:rsid w:val="0000446B"/>
    <w:rsid w:val="00012206"/>
    <w:rsid w:val="00013058"/>
    <w:rsid w:val="000227D2"/>
    <w:rsid w:val="00023A99"/>
    <w:rsid w:val="00033711"/>
    <w:rsid w:val="000407D3"/>
    <w:rsid w:val="00043B06"/>
    <w:rsid w:val="00046D42"/>
    <w:rsid w:val="00052DCD"/>
    <w:rsid w:val="000539AA"/>
    <w:rsid w:val="00062841"/>
    <w:rsid w:val="0007568B"/>
    <w:rsid w:val="0008361B"/>
    <w:rsid w:val="00091403"/>
    <w:rsid w:val="00096130"/>
    <w:rsid w:val="000A1DC2"/>
    <w:rsid w:val="000A2FD0"/>
    <w:rsid w:val="000C0106"/>
    <w:rsid w:val="000C21C0"/>
    <w:rsid w:val="000D7C60"/>
    <w:rsid w:val="000E06EE"/>
    <w:rsid w:val="000E179C"/>
    <w:rsid w:val="000E4EC7"/>
    <w:rsid w:val="000E624B"/>
    <w:rsid w:val="000E72C9"/>
    <w:rsid w:val="000F2091"/>
    <w:rsid w:val="00101D69"/>
    <w:rsid w:val="001035E3"/>
    <w:rsid w:val="0011218E"/>
    <w:rsid w:val="0011360E"/>
    <w:rsid w:val="001144CB"/>
    <w:rsid w:val="0011530E"/>
    <w:rsid w:val="00117DB6"/>
    <w:rsid w:val="00121FC0"/>
    <w:rsid w:val="0012345B"/>
    <w:rsid w:val="0012711B"/>
    <w:rsid w:val="00127A4E"/>
    <w:rsid w:val="001341B9"/>
    <w:rsid w:val="001359DE"/>
    <w:rsid w:val="00144D56"/>
    <w:rsid w:val="0014675F"/>
    <w:rsid w:val="00153823"/>
    <w:rsid w:val="00163008"/>
    <w:rsid w:val="00164F68"/>
    <w:rsid w:val="00165547"/>
    <w:rsid w:val="00165866"/>
    <w:rsid w:val="00166342"/>
    <w:rsid w:val="00172CE6"/>
    <w:rsid w:val="00184FFD"/>
    <w:rsid w:val="00185C42"/>
    <w:rsid w:val="00192478"/>
    <w:rsid w:val="001A08E0"/>
    <w:rsid w:val="001A4B2B"/>
    <w:rsid w:val="001A63C6"/>
    <w:rsid w:val="001B02FD"/>
    <w:rsid w:val="001B439D"/>
    <w:rsid w:val="001C45C8"/>
    <w:rsid w:val="001C7857"/>
    <w:rsid w:val="001D162D"/>
    <w:rsid w:val="001D2AB3"/>
    <w:rsid w:val="001D400D"/>
    <w:rsid w:val="001E11A1"/>
    <w:rsid w:val="001E77D9"/>
    <w:rsid w:val="001F2BAC"/>
    <w:rsid w:val="001F4BFE"/>
    <w:rsid w:val="0020481B"/>
    <w:rsid w:val="002232DF"/>
    <w:rsid w:val="002248EE"/>
    <w:rsid w:val="0022521D"/>
    <w:rsid w:val="00232F0A"/>
    <w:rsid w:val="002448AD"/>
    <w:rsid w:val="002475C1"/>
    <w:rsid w:val="00250B83"/>
    <w:rsid w:val="00257DA6"/>
    <w:rsid w:val="00264283"/>
    <w:rsid w:val="00264513"/>
    <w:rsid w:val="00285C71"/>
    <w:rsid w:val="00293959"/>
    <w:rsid w:val="002958AA"/>
    <w:rsid w:val="002A211B"/>
    <w:rsid w:val="002A2232"/>
    <w:rsid w:val="002B7058"/>
    <w:rsid w:val="002C3CC7"/>
    <w:rsid w:val="002C3EB0"/>
    <w:rsid w:val="002C7870"/>
    <w:rsid w:val="002D0E3D"/>
    <w:rsid w:val="002D5F39"/>
    <w:rsid w:val="002F52C3"/>
    <w:rsid w:val="002F6CBC"/>
    <w:rsid w:val="00301CD3"/>
    <w:rsid w:val="003025C2"/>
    <w:rsid w:val="00305347"/>
    <w:rsid w:val="00312954"/>
    <w:rsid w:val="00313479"/>
    <w:rsid w:val="00320D19"/>
    <w:rsid w:val="00330940"/>
    <w:rsid w:val="003325DE"/>
    <w:rsid w:val="00332CAE"/>
    <w:rsid w:val="00340296"/>
    <w:rsid w:val="00341251"/>
    <w:rsid w:val="00341838"/>
    <w:rsid w:val="00344427"/>
    <w:rsid w:val="00344DAF"/>
    <w:rsid w:val="00346968"/>
    <w:rsid w:val="00361F5D"/>
    <w:rsid w:val="00362CB8"/>
    <w:rsid w:val="003673F6"/>
    <w:rsid w:val="00370A19"/>
    <w:rsid w:val="003725D2"/>
    <w:rsid w:val="00377D5E"/>
    <w:rsid w:val="00380789"/>
    <w:rsid w:val="003824EE"/>
    <w:rsid w:val="00394CF7"/>
    <w:rsid w:val="0039639E"/>
    <w:rsid w:val="003A4B21"/>
    <w:rsid w:val="003B0FD6"/>
    <w:rsid w:val="003C0A8F"/>
    <w:rsid w:val="003C1F6B"/>
    <w:rsid w:val="003C4F0C"/>
    <w:rsid w:val="003D3E0E"/>
    <w:rsid w:val="003E1A0D"/>
    <w:rsid w:val="003E6E16"/>
    <w:rsid w:val="003F054F"/>
    <w:rsid w:val="00400D75"/>
    <w:rsid w:val="004030C3"/>
    <w:rsid w:val="00413C0D"/>
    <w:rsid w:val="004163B9"/>
    <w:rsid w:val="004226F4"/>
    <w:rsid w:val="00422C98"/>
    <w:rsid w:val="00454181"/>
    <w:rsid w:val="0045659E"/>
    <w:rsid w:val="004608B0"/>
    <w:rsid w:val="004643B5"/>
    <w:rsid w:val="004646FC"/>
    <w:rsid w:val="00473D05"/>
    <w:rsid w:val="004740F5"/>
    <w:rsid w:val="00474647"/>
    <w:rsid w:val="00480DEC"/>
    <w:rsid w:val="00482DFE"/>
    <w:rsid w:val="004877A6"/>
    <w:rsid w:val="004942D5"/>
    <w:rsid w:val="004A0656"/>
    <w:rsid w:val="004A639F"/>
    <w:rsid w:val="004B0C99"/>
    <w:rsid w:val="004B46FC"/>
    <w:rsid w:val="004B4C8E"/>
    <w:rsid w:val="004B537F"/>
    <w:rsid w:val="004B61ED"/>
    <w:rsid w:val="004C0DAE"/>
    <w:rsid w:val="004C39E6"/>
    <w:rsid w:val="004D429C"/>
    <w:rsid w:val="004D5B94"/>
    <w:rsid w:val="004D6E47"/>
    <w:rsid w:val="004F4E16"/>
    <w:rsid w:val="004F695E"/>
    <w:rsid w:val="004F7112"/>
    <w:rsid w:val="0050025F"/>
    <w:rsid w:val="0050048F"/>
    <w:rsid w:val="00500F45"/>
    <w:rsid w:val="00503835"/>
    <w:rsid w:val="00511616"/>
    <w:rsid w:val="0051674A"/>
    <w:rsid w:val="00516ABA"/>
    <w:rsid w:val="00516F08"/>
    <w:rsid w:val="005200D6"/>
    <w:rsid w:val="00533E75"/>
    <w:rsid w:val="00536A7B"/>
    <w:rsid w:val="00553525"/>
    <w:rsid w:val="00554A00"/>
    <w:rsid w:val="005659B0"/>
    <w:rsid w:val="005669EC"/>
    <w:rsid w:val="00573B95"/>
    <w:rsid w:val="00576A39"/>
    <w:rsid w:val="00594B42"/>
    <w:rsid w:val="005A22F9"/>
    <w:rsid w:val="005B4B91"/>
    <w:rsid w:val="005C0EC0"/>
    <w:rsid w:val="005C3EDC"/>
    <w:rsid w:val="005C6EE1"/>
    <w:rsid w:val="005D0304"/>
    <w:rsid w:val="005D113C"/>
    <w:rsid w:val="005D4D6D"/>
    <w:rsid w:val="005D6DBB"/>
    <w:rsid w:val="005F1F0D"/>
    <w:rsid w:val="005F2B60"/>
    <w:rsid w:val="005F6992"/>
    <w:rsid w:val="0061148F"/>
    <w:rsid w:val="00616790"/>
    <w:rsid w:val="006217EC"/>
    <w:rsid w:val="006346E2"/>
    <w:rsid w:val="006374B5"/>
    <w:rsid w:val="006515F1"/>
    <w:rsid w:val="00652883"/>
    <w:rsid w:val="00653927"/>
    <w:rsid w:val="00660BFC"/>
    <w:rsid w:val="00662388"/>
    <w:rsid w:val="00662ED0"/>
    <w:rsid w:val="0066330C"/>
    <w:rsid w:val="00664CDA"/>
    <w:rsid w:val="00665FFF"/>
    <w:rsid w:val="006728FF"/>
    <w:rsid w:val="00672E87"/>
    <w:rsid w:val="00674BCD"/>
    <w:rsid w:val="00675D56"/>
    <w:rsid w:val="00681FC3"/>
    <w:rsid w:val="00682B0D"/>
    <w:rsid w:val="00693817"/>
    <w:rsid w:val="0069443E"/>
    <w:rsid w:val="006A69E8"/>
    <w:rsid w:val="006B4F7F"/>
    <w:rsid w:val="006B5A1C"/>
    <w:rsid w:val="006C30A3"/>
    <w:rsid w:val="006D484C"/>
    <w:rsid w:val="006D4E04"/>
    <w:rsid w:val="006F412A"/>
    <w:rsid w:val="006F730D"/>
    <w:rsid w:val="00701066"/>
    <w:rsid w:val="00701D6C"/>
    <w:rsid w:val="007027C3"/>
    <w:rsid w:val="007037D7"/>
    <w:rsid w:val="0071461E"/>
    <w:rsid w:val="00730368"/>
    <w:rsid w:val="00731636"/>
    <w:rsid w:val="00733C36"/>
    <w:rsid w:val="00741940"/>
    <w:rsid w:val="00741EB7"/>
    <w:rsid w:val="0074297D"/>
    <w:rsid w:val="0074701C"/>
    <w:rsid w:val="00750409"/>
    <w:rsid w:val="00761A7D"/>
    <w:rsid w:val="0076395C"/>
    <w:rsid w:val="00766150"/>
    <w:rsid w:val="00770EAD"/>
    <w:rsid w:val="00787B8C"/>
    <w:rsid w:val="00790E1F"/>
    <w:rsid w:val="007923F9"/>
    <w:rsid w:val="007A1EE5"/>
    <w:rsid w:val="007B4318"/>
    <w:rsid w:val="007B695A"/>
    <w:rsid w:val="007D2916"/>
    <w:rsid w:val="007D7F7D"/>
    <w:rsid w:val="007E598F"/>
    <w:rsid w:val="007F1262"/>
    <w:rsid w:val="007F5650"/>
    <w:rsid w:val="007F7B87"/>
    <w:rsid w:val="0080116B"/>
    <w:rsid w:val="0080590D"/>
    <w:rsid w:val="008079AD"/>
    <w:rsid w:val="00813140"/>
    <w:rsid w:val="00815F1F"/>
    <w:rsid w:val="00830700"/>
    <w:rsid w:val="0083572D"/>
    <w:rsid w:val="0084281A"/>
    <w:rsid w:val="00847CBA"/>
    <w:rsid w:val="00847DA4"/>
    <w:rsid w:val="008564FC"/>
    <w:rsid w:val="00862422"/>
    <w:rsid w:val="00866017"/>
    <w:rsid w:val="008707FC"/>
    <w:rsid w:val="0087085D"/>
    <w:rsid w:val="0088026F"/>
    <w:rsid w:val="00883111"/>
    <w:rsid w:val="008953D9"/>
    <w:rsid w:val="008A04D1"/>
    <w:rsid w:val="008B22E1"/>
    <w:rsid w:val="008D02F1"/>
    <w:rsid w:val="008D1143"/>
    <w:rsid w:val="008D2539"/>
    <w:rsid w:val="008D60B8"/>
    <w:rsid w:val="008E0C6F"/>
    <w:rsid w:val="008E10F0"/>
    <w:rsid w:val="008E3B80"/>
    <w:rsid w:val="008E7DF3"/>
    <w:rsid w:val="008F0059"/>
    <w:rsid w:val="008F464C"/>
    <w:rsid w:val="00917929"/>
    <w:rsid w:val="0092225F"/>
    <w:rsid w:val="009334BB"/>
    <w:rsid w:val="009377FF"/>
    <w:rsid w:val="00941B7E"/>
    <w:rsid w:val="00943961"/>
    <w:rsid w:val="009443C1"/>
    <w:rsid w:val="009450F1"/>
    <w:rsid w:val="00946865"/>
    <w:rsid w:val="00953F9E"/>
    <w:rsid w:val="00954F4D"/>
    <w:rsid w:val="00970587"/>
    <w:rsid w:val="00972990"/>
    <w:rsid w:val="00974C78"/>
    <w:rsid w:val="0097613D"/>
    <w:rsid w:val="00981612"/>
    <w:rsid w:val="00995A29"/>
    <w:rsid w:val="0099613E"/>
    <w:rsid w:val="009A28BB"/>
    <w:rsid w:val="009B0601"/>
    <w:rsid w:val="009B6C96"/>
    <w:rsid w:val="009C1421"/>
    <w:rsid w:val="009C2775"/>
    <w:rsid w:val="009C608F"/>
    <w:rsid w:val="009C7916"/>
    <w:rsid w:val="009D2272"/>
    <w:rsid w:val="009D5BF2"/>
    <w:rsid w:val="009E100F"/>
    <w:rsid w:val="009E25D5"/>
    <w:rsid w:val="009E7E95"/>
    <w:rsid w:val="009F0375"/>
    <w:rsid w:val="009F086C"/>
    <w:rsid w:val="009F356C"/>
    <w:rsid w:val="009F3D48"/>
    <w:rsid w:val="00A03F91"/>
    <w:rsid w:val="00A064D6"/>
    <w:rsid w:val="00A10E5C"/>
    <w:rsid w:val="00A23C68"/>
    <w:rsid w:val="00A3571E"/>
    <w:rsid w:val="00A425EB"/>
    <w:rsid w:val="00A43E96"/>
    <w:rsid w:val="00A44A45"/>
    <w:rsid w:val="00A5028B"/>
    <w:rsid w:val="00A5321C"/>
    <w:rsid w:val="00A543F9"/>
    <w:rsid w:val="00A6123D"/>
    <w:rsid w:val="00A618AC"/>
    <w:rsid w:val="00A61DA4"/>
    <w:rsid w:val="00A625AC"/>
    <w:rsid w:val="00A67EBB"/>
    <w:rsid w:val="00AA6993"/>
    <w:rsid w:val="00AC1426"/>
    <w:rsid w:val="00AC4CE3"/>
    <w:rsid w:val="00AD3DCF"/>
    <w:rsid w:val="00AF1F96"/>
    <w:rsid w:val="00AF5E0F"/>
    <w:rsid w:val="00AF6B06"/>
    <w:rsid w:val="00B02038"/>
    <w:rsid w:val="00B03B7F"/>
    <w:rsid w:val="00B05D77"/>
    <w:rsid w:val="00B261EF"/>
    <w:rsid w:val="00B279AA"/>
    <w:rsid w:val="00B37A45"/>
    <w:rsid w:val="00B50FE5"/>
    <w:rsid w:val="00B83A70"/>
    <w:rsid w:val="00B905A4"/>
    <w:rsid w:val="00B91AD6"/>
    <w:rsid w:val="00BA0989"/>
    <w:rsid w:val="00BA1295"/>
    <w:rsid w:val="00BA7D71"/>
    <w:rsid w:val="00BB3B25"/>
    <w:rsid w:val="00BC28F9"/>
    <w:rsid w:val="00BC3096"/>
    <w:rsid w:val="00BD41C5"/>
    <w:rsid w:val="00BD5456"/>
    <w:rsid w:val="00BE1B86"/>
    <w:rsid w:val="00BF2512"/>
    <w:rsid w:val="00BF5B8B"/>
    <w:rsid w:val="00BF6937"/>
    <w:rsid w:val="00C017A3"/>
    <w:rsid w:val="00C051B9"/>
    <w:rsid w:val="00C145A5"/>
    <w:rsid w:val="00C15B73"/>
    <w:rsid w:val="00C17B29"/>
    <w:rsid w:val="00C2209D"/>
    <w:rsid w:val="00C22BD9"/>
    <w:rsid w:val="00C234F2"/>
    <w:rsid w:val="00C27EA4"/>
    <w:rsid w:val="00C33020"/>
    <w:rsid w:val="00C33F43"/>
    <w:rsid w:val="00C426B8"/>
    <w:rsid w:val="00C42D86"/>
    <w:rsid w:val="00C529AD"/>
    <w:rsid w:val="00C607C1"/>
    <w:rsid w:val="00C6304F"/>
    <w:rsid w:val="00C638EE"/>
    <w:rsid w:val="00C66B5F"/>
    <w:rsid w:val="00C70A9C"/>
    <w:rsid w:val="00C70E12"/>
    <w:rsid w:val="00C83F30"/>
    <w:rsid w:val="00C9324E"/>
    <w:rsid w:val="00CA67B7"/>
    <w:rsid w:val="00CB5C1F"/>
    <w:rsid w:val="00CC1C18"/>
    <w:rsid w:val="00CC4A59"/>
    <w:rsid w:val="00CD0548"/>
    <w:rsid w:val="00CD2AB8"/>
    <w:rsid w:val="00CD363F"/>
    <w:rsid w:val="00CD60E0"/>
    <w:rsid w:val="00CE390C"/>
    <w:rsid w:val="00CE4F6C"/>
    <w:rsid w:val="00CE74E3"/>
    <w:rsid w:val="00D00264"/>
    <w:rsid w:val="00D071FC"/>
    <w:rsid w:val="00D1665F"/>
    <w:rsid w:val="00D20436"/>
    <w:rsid w:val="00D30B6A"/>
    <w:rsid w:val="00D326AA"/>
    <w:rsid w:val="00D4522B"/>
    <w:rsid w:val="00D45695"/>
    <w:rsid w:val="00D457CE"/>
    <w:rsid w:val="00D60D8E"/>
    <w:rsid w:val="00D64969"/>
    <w:rsid w:val="00D66C1D"/>
    <w:rsid w:val="00D67454"/>
    <w:rsid w:val="00D772FC"/>
    <w:rsid w:val="00D84863"/>
    <w:rsid w:val="00D86DF3"/>
    <w:rsid w:val="00D91A17"/>
    <w:rsid w:val="00D93E0B"/>
    <w:rsid w:val="00DA69CE"/>
    <w:rsid w:val="00DA6C87"/>
    <w:rsid w:val="00DB3229"/>
    <w:rsid w:val="00DB4319"/>
    <w:rsid w:val="00DB7112"/>
    <w:rsid w:val="00DC3385"/>
    <w:rsid w:val="00DC5EAD"/>
    <w:rsid w:val="00DD0646"/>
    <w:rsid w:val="00DD5AC6"/>
    <w:rsid w:val="00DE39C2"/>
    <w:rsid w:val="00DE766F"/>
    <w:rsid w:val="00DF0979"/>
    <w:rsid w:val="00DF2D1D"/>
    <w:rsid w:val="00DF5F1D"/>
    <w:rsid w:val="00DF6A5F"/>
    <w:rsid w:val="00E00679"/>
    <w:rsid w:val="00E0577D"/>
    <w:rsid w:val="00E12060"/>
    <w:rsid w:val="00E15228"/>
    <w:rsid w:val="00E37D8A"/>
    <w:rsid w:val="00E43683"/>
    <w:rsid w:val="00E44D50"/>
    <w:rsid w:val="00E50561"/>
    <w:rsid w:val="00E52C81"/>
    <w:rsid w:val="00E61239"/>
    <w:rsid w:val="00E6509C"/>
    <w:rsid w:val="00E65D33"/>
    <w:rsid w:val="00E65EBC"/>
    <w:rsid w:val="00E66415"/>
    <w:rsid w:val="00E86A33"/>
    <w:rsid w:val="00E92F7C"/>
    <w:rsid w:val="00E95C86"/>
    <w:rsid w:val="00E96963"/>
    <w:rsid w:val="00E96A78"/>
    <w:rsid w:val="00EA2119"/>
    <w:rsid w:val="00EA4AA6"/>
    <w:rsid w:val="00EB6088"/>
    <w:rsid w:val="00EC1E86"/>
    <w:rsid w:val="00EC2652"/>
    <w:rsid w:val="00ED037F"/>
    <w:rsid w:val="00ED0C6B"/>
    <w:rsid w:val="00ED16E0"/>
    <w:rsid w:val="00ED2189"/>
    <w:rsid w:val="00ED472D"/>
    <w:rsid w:val="00ED69B7"/>
    <w:rsid w:val="00EE34EC"/>
    <w:rsid w:val="00EF2890"/>
    <w:rsid w:val="00EF3AED"/>
    <w:rsid w:val="00F0749B"/>
    <w:rsid w:val="00F10C36"/>
    <w:rsid w:val="00F30CB2"/>
    <w:rsid w:val="00F33F19"/>
    <w:rsid w:val="00F439C0"/>
    <w:rsid w:val="00F5106B"/>
    <w:rsid w:val="00F5211D"/>
    <w:rsid w:val="00F52D9F"/>
    <w:rsid w:val="00F701DD"/>
    <w:rsid w:val="00F70AAD"/>
    <w:rsid w:val="00F731E9"/>
    <w:rsid w:val="00F8092D"/>
    <w:rsid w:val="00FA660C"/>
    <w:rsid w:val="00FB7E0F"/>
    <w:rsid w:val="00FC476C"/>
    <w:rsid w:val="00FC5FF2"/>
    <w:rsid w:val="00FC6A18"/>
    <w:rsid w:val="00FD0626"/>
    <w:rsid w:val="00FD2933"/>
    <w:rsid w:val="00FD3492"/>
    <w:rsid w:val="00FD7387"/>
    <w:rsid w:val="00FE336C"/>
    <w:rsid w:val="00FE4964"/>
    <w:rsid w:val="00FE7F8B"/>
    <w:rsid w:val="00FF037F"/>
    <w:rsid w:val="00FF3FA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A6C87"/>
    <w:rPr>
      <w:lang w:val="en-GB"/>
    </w:rPr>
  </w:style>
  <w:style w:type="paragraph" w:styleId="Heading1">
    <w:name w:val="heading 1"/>
    <w:basedOn w:val="Normal"/>
    <w:next w:val="Normal"/>
    <w:link w:val="Heading1Char"/>
    <w:qFormat/>
    <w:rsid w:val="00F8092D"/>
    <w:pPr>
      <w:keepNext/>
      <w:outlineLvl w:val="0"/>
    </w:pPr>
    <w:rPr>
      <w:b/>
      <w:bCs/>
      <w:sz w:val="24"/>
      <w:szCs w:val="24"/>
      <w:lang w:eastAsia="en-US"/>
    </w:rPr>
  </w:style>
  <w:style w:type="paragraph" w:styleId="Heading3">
    <w:name w:val="heading 3"/>
    <w:basedOn w:val="Normal"/>
    <w:next w:val="Normal"/>
    <w:link w:val="Heading3Char"/>
    <w:uiPriority w:val="9"/>
    <w:qFormat/>
    <w:rsid w:val="00144D56"/>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DA6C87"/>
    <w:pPr>
      <w:jc w:val="both"/>
    </w:pPr>
    <w:rPr>
      <w:sz w:val="24"/>
      <w:lang w:val="lv-LV"/>
    </w:rPr>
  </w:style>
  <w:style w:type="character" w:styleId="Hyperlink">
    <w:name w:val="Hyperlink"/>
    <w:semiHidden/>
    <w:rsid w:val="00DA6C87"/>
    <w:rPr>
      <w:color w:val="0000FF"/>
      <w:u w:val="single"/>
    </w:rPr>
  </w:style>
  <w:style w:type="character" w:customStyle="1" w:styleId="BodyText2Char">
    <w:name w:val="Body Text 2 Char"/>
    <w:semiHidden/>
    <w:rsid w:val="00DA6C87"/>
    <w:rPr>
      <w:sz w:val="24"/>
      <w:lang w:val="lv-LV" w:eastAsia="lv-LV" w:bidi="ar-SA"/>
    </w:rPr>
  </w:style>
  <w:style w:type="paragraph" w:customStyle="1" w:styleId="Sarakstarindkopa1">
    <w:name w:val="Saraksta rindkopa1"/>
    <w:basedOn w:val="Normal"/>
    <w:rsid w:val="00DA6C87"/>
    <w:pPr>
      <w:ind w:left="720"/>
    </w:pPr>
    <w:rPr>
      <w:rFonts w:eastAsia="Calibri"/>
      <w:sz w:val="24"/>
      <w:szCs w:val="24"/>
      <w:lang w:val="lv-LV"/>
    </w:rPr>
  </w:style>
  <w:style w:type="paragraph" w:styleId="Header">
    <w:name w:val="header"/>
    <w:basedOn w:val="Normal"/>
    <w:semiHidden/>
    <w:rsid w:val="00DA6C87"/>
    <w:pPr>
      <w:tabs>
        <w:tab w:val="center" w:pos="4320"/>
        <w:tab w:val="right" w:pos="8640"/>
      </w:tabs>
    </w:pPr>
  </w:style>
  <w:style w:type="paragraph" w:styleId="Footer">
    <w:name w:val="footer"/>
    <w:basedOn w:val="Normal"/>
    <w:semiHidden/>
    <w:rsid w:val="00DA6C87"/>
    <w:pPr>
      <w:tabs>
        <w:tab w:val="center" w:pos="4320"/>
        <w:tab w:val="right" w:pos="8640"/>
      </w:tabs>
    </w:pPr>
  </w:style>
  <w:style w:type="paragraph" w:styleId="ColorfulList-Accent1">
    <w:name w:val="Colorful List Accent 1"/>
    <w:basedOn w:val="Normal"/>
    <w:uiPriority w:val="34"/>
    <w:qFormat/>
    <w:rsid w:val="00DA6C87"/>
    <w:pPr>
      <w:ind w:left="720"/>
    </w:pPr>
    <w:rPr>
      <w:sz w:val="24"/>
      <w:szCs w:val="24"/>
      <w:lang w:val="lv-LV"/>
    </w:rPr>
  </w:style>
  <w:style w:type="character" w:styleId="PageNumber">
    <w:name w:val="page number"/>
    <w:basedOn w:val="DefaultParagraphFont"/>
    <w:semiHidden/>
    <w:rsid w:val="00DA6C87"/>
  </w:style>
  <w:style w:type="character" w:styleId="CommentReference">
    <w:name w:val="annotation reference"/>
    <w:semiHidden/>
    <w:rsid w:val="00DA6C87"/>
    <w:rPr>
      <w:sz w:val="16"/>
      <w:szCs w:val="16"/>
    </w:rPr>
  </w:style>
  <w:style w:type="paragraph" w:styleId="CommentText">
    <w:name w:val="annotation text"/>
    <w:basedOn w:val="Normal"/>
    <w:semiHidden/>
    <w:rsid w:val="00DA6C87"/>
  </w:style>
  <w:style w:type="character" w:customStyle="1" w:styleId="CommentTextChar">
    <w:name w:val="Comment Text Char"/>
    <w:rsid w:val="00DA6C87"/>
    <w:rPr>
      <w:lang w:val="en-GB"/>
    </w:rPr>
  </w:style>
  <w:style w:type="paragraph" w:styleId="CommentSubject">
    <w:name w:val="annotation subject"/>
    <w:basedOn w:val="CommentText"/>
    <w:next w:val="CommentText"/>
    <w:rsid w:val="00DA6C87"/>
    <w:rPr>
      <w:b/>
      <w:bCs/>
    </w:rPr>
  </w:style>
  <w:style w:type="character" w:customStyle="1" w:styleId="CommentSubjectChar">
    <w:name w:val="Comment Subject Char"/>
    <w:rsid w:val="00DA6C87"/>
    <w:rPr>
      <w:b/>
      <w:bCs/>
      <w:lang w:val="en-GB"/>
    </w:rPr>
  </w:style>
  <w:style w:type="paragraph" w:styleId="BalloonText">
    <w:name w:val="Balloon Text"/>
    <w:basedOn w:val="Normal"/>
    <w:rsid w:val="00DA6C87"/>
    <w:rPr>
      <w:rFonts w:ascii="Tahoma" w:hAnsi="Tahoma" w:cs="Tahoma"/>
      <w:sz w:val="16"/>
      <w:szCs w:val="16"/>
    </w:rPr>
  </w:style>
  <w:style w:type="character" w:customStyle="1" w:styleId="BalloonTextChar">
    <w:name w:val="Balloon Text Char"/>
    <w:rsid w:val="00DA6C87"/>
    <w:rPr>
      <w:rFonts w:ascii="Tahoma" w:hAnsi="Tahoma" w:cs="Tahoma"/>
      <w:sz w:val="16"/>
      <w:szCs w:val="16"/>
      <w:lang w:val="en-GB"/>
    </w:rPr>
  </w:style>
  <w:style w:type="paragraph" w:styleId="BodyText">
    <w:name w:val="Body Text"/>
    <w:basedOn w:val="Normal"/>
    <w:semiHidden/>
    <w:rsid w:val="00DA6C87"/>
    <w:pPr>
      <w:spacing w:after="120"/>
    </w:pPr>
  </w:style>
  <w:style w:type="character" w:customStyle="1" w:styleId="BodyTextChar">
    <w:name w:val="Body Text Char"/>
    <w:rsid w:val="00DA6C87"/>
    <w:rPr>
      <w:lang w:val="en-GB"/>
    </w:rPr>
  </w:style>
  <w:style w:type="character" w:customStyle="1" w:styleId="textrun">
    <w:name w:val="textrun"/>
    <w:basedOn w:val="DefaultParagraphFont"/>
    <w:rsid w:val="00DA6C87"/>
  </w:style>
  <w:style w:type="character" w:customStyle="1" w:styleId="apple-style-span">
    <w:name w:val="apple-style-span"/>
    <w:basedOn w:val="DefaultParagraphFont"/>
    <w:rsid w:val="00DA6C87"/>
  </w:style>
  <w:style w:type="paragraph" w:styleId="BodyTextIndent">
    <w:name w:val="Body Text Indent"/>
    <w:basedOn w:val="Normal"/>
    <w:semiHidden/>
    <w:rsid w:val="00DA6C87"/>
    <w:pPr>
      <w:spacing w:after="120"/>
      <w:ind w:left="283"/>
    </w:pPr>
  </w:style>
  <w:style w:type="paragraph" w:customStyle="1" w:styleId="Blockquote">
    <w:name w:val="Blockquote"/>
    <w:basedOn w:val="Normal"/>
    <w:rsid w:val="00DA6C87"/>
    <w:pPr>
      <w:spacing w:before="100" w:after="100"/>
      <w:ind w:left="360" w:right="360"/>
    </w:pPr>
    <w:rPr>
      <w:snapToGrid w:val="0"/>
      <w:sz w:val="24"/>
      <w:lang w:val="lv-LV"/>
    </w:rPr>
  </w:style>
  <w:style w:type="character" w:customStyle="1" w:styleId="apple-converted-space">
    <w:name w:val="apple-converted-space"/>
    <w:basedOn w:val="DefaultParagraphFont"/>
    <w:rsid w:val="00DA6C87"/>
  </w:style>
  <w:style w:type="character" w:styleId="FollowedHyperlink">
    <w:name w:val="FollowedHyperlink"/>
    <w:semiHidden/>
    <w:rsid w:val="00DA6C87"/>
    <w:rPr>
      <w:color w:val="800080"/>
      <w:u w:val="single"/>
    </w:rPr>
  </w:style>
  <w:style w:type="paragraph" w:styleId="BodyTextIndent2">
    <w:name w:val="Body Text Indent 2"/>
    <w:basedOn w:val="Normal"/>
    <w:semiHidden/>
    <w:rsid w:val="00DA6C87"/>
    <w:pPr>
      <w:spacing w:after="120" w:line="480" w:lineRule="auto"/>
      <w:ind w:left="283"/>
    </w:pPr>
  </w:style>
  <w:style w:type="character" w:customStyle="1" w:styleId="BodyTextIndent2Char">
    <w:name w:val="Body Text Indent 2 Char"/>
    <w:rsid w:val="00DA6C87"/>
    <w:rPr>
      <w:lang w:val="en-GB"/>
    </w:rPr>
  </w:style>
  <w:style w:type="paragraph" w:styleId="FootnoteText">
    <w:name w:val="footnote text"/>
    <w:basedOn w:val="Normal"/>
    <w:semiHidden/>
    <w:rsid w:val="00DA6C87"/>
  </w:style>
  <w:style w:type="character" w:customStyle="1" w:styleId="FootnoteTextChar">
    <w:name w:val="Footnote Text Char"/>
    <w:rsid w:val="00DA6C87"/>
    <w:rPr>
      <w:lang w:val="en-GB"/>
    </w:rPr>
  </w:style>
  <w:style w:type="character" w:styleId="FootnoteReference">
    <w:name w:val="footnote reference"/>
    <w:semiHidden/>
    <w:rsid w:val="00DA6C87"/>
    <w:rPr>
      <w:vertAlign w:val="superscript"/>
    </w:rPr>
  </w:style>
  <w:style w:type="paragraph" w:styleId="NormalWeb">
    <w:name w:val="Normal (Web)"/>
    <w:basedOn w:val="Normal"/>
    <w:uiPriority w:val="99"/>
    <w:semiHidden/>
    <w:unhideWhenUsed/>
    <w:rsid w:val="00DA6C87"/>
    <w:pPr>
      <w:spacing w:before="100" w:beforeAutospacing="1" w:after="100" w:afterAutospacing="1"/>
    </w:pPr>
    <w:rPr>
      <w:sz w:val="24"/>
      <w:szCs w:val="24"/>
      <w:lang w:val="lv-LV"/>
    </w:rPr>
  </w:style>
  <w:style w:type="paragraph" w:customStyle="1" w:styleId="tvhtml">
    <w:name w:val="tv_html"/>
    <w:basedOn w:val="Normal"/>
    <w:rsid w:val="00DA6C87"/>
    <w:pPr>
      <w:spacing w:before="100" w:beforeAutospacing="1" w:after="100" w:afterAutospacing="1"/>
    </w:pPr>
    <w:rPr>
      <w:sz w:val="24"/>
      <w:szCs w:val="24"/>
      <w:lang w:val="lv-LV"/>
    </w:rPr>
  </w:style>
  <w:style w:type="paragraph" w:customStyle="1" w:styleId="tv213">
    <w:name w:val="tv213"/>
    <w:basedOn w:val="Normal"/>
    <w:rsid w:val="00DA6C87"/>
    <w:pPr>
      <w:spacing w:before="100" w:beforeAutospacing="1" w:after="100" w:afterAutospacing="1"/>
    </w:pPr>
    <w:rPr>
      <w:sz w:val="24"/>
      <w:szCs w:val="24"/>
      <w:lang w:val="lv-LV"/>
    </w:rPr>
  </w:style>
  <w:style w:type="paragraph" w:styleId="EndnoteText">
    <w:name w:val="endnote text"/>
    <w:basedOn w:val="Normal"/>
    <w:semiHidden/>
    <w:unhideWhenUsed/>
    <w:rsid w:val="00DA6C87"/>
  </w:style>
  <w:style w:type="character" w:customStyle="1" w:styleId="EndnoteTextChar">
    <w:name w:val="Endnote Text Char"/>
    <w:semiHidden/>
    <w:rsid w:val="00DA6C87"/>
    <w:rPr>
      <w:lang w:val="en-GB"/>
    </w:rPr>
  </w:style>
  <w:style w:type="character" w:styleId="EndnoteReference">
    <w:name w:val="endnote reference"/>
    <w:semiHidden/>
    <w:unhideWhenUsed/>
    <w:rsid w:val="00DA6C87"/>
    <w:rPr>
      <w:vertAlign w:val="superscript"/>
    </w:rPr>
  </w:style>
  <w:style w:type="paragraph" w:customStyle="1" w:styleId="1-Normal">
    <w:name w:val="1-Normal"/>
    <w:basedOn w:val="Normal"/>
    <w:qFormat/>
    <w:rsid w:val="00DA6C87"/>
    <w:pPr>
      <w:spacing w:line="312" w:lineRule="auto"/>
      <w:ind w:firstLine="720"/>
      <w:jc w:val="both"/>
      <w:outlineLvl w:val="0"/>
    </w:pPr>
    <w:rPr>
      <w:sz w:val="26"/>
      <w:lang w:val="lv-LV" w:eastAsia="en-US"/>
    </w:rPr>
  </w:style>
  <w:style w:type="paragraph" w:customStyle="1" w:styleId="Noklustais">
    <w:name w:val="Noklusētais"/>
    <w:rsid w:val="00DA6C87"/>
    <w:pPr>
      <w:tabs>
        <w:tab w:val="left" w:pos="720"/>
      </w:tabs>
      <w:suppressAutoHyphens/>
      <w:spacing w:before="120" w:line="312" w:lineRule="auto"/>
      <w:ind w:firstLine="567"/>
      <w:jc w:val="both"/>
    </w:pPr>
    <w:rPr>
      <w:rFonts w:cs="Calibri"/>
      <w:color w:val="00000A"/>
      <w:sz w:val="26"/>
      <w:lang w:eastAsia="zh-CN"/>
    </w:rPr>
  </w:style>
  <w:style w:type="paragraph" w:customStyle="1" w:styleId="Grozits2">
    <w:name w:val="Grozits2"/>
    <w:basedOn w:val="Noklustais"/>
    <w:qFormat/>
    <w:rsid w:val="00DA6C87"/>
    <w:pPr>
      <w:ind w:firstLine="720"/>
    </w:pPr>
    <w:rPr>
      <w:rFonts w:cs="Wingdings"/>
      <w:szCs w:val="24"/>
      <w:lang w:eastAsia="ar-SA"/>
    </w:rPr>
  </w:style>
  <w:style w:type="paragraph" w:customStyle="1" w:styleId="Grozits1">
    <w:name w:val="Grozits1"/>
    <w:basedOn w:val="Grozits2"/>
    <w:rsid w:val="00DA6C87"/>
    <w:rPr>
      <w:i/>
      <w:color w:val="C00000"/>
    </w:rPr>
  </w:style>
  <w:style w:type="paragraph" w:customStyle="1" w:styleId="Par-body">
    <w:name w:val="Par-body"/>
    <w:qFormat/>
    <w:rsid w:val="009E7E95"/>
    <w:pPr>
      <w:pBdr>
        <w:top w:val="nil"/>
        <w:left w:val="nil"/>
        <w:bottom w:val="nil"/>
        <w:right w:val="nil"/>
        <w:between w:val="nil"/>
        <w:bar w:val="nil"/>
      </w:pBdr>
      <w:spacing w:line="312" w:lineRule="auto"/>
      <w:ind w:firstLine="720"/>
      <w:jc w:val="both"/>
    </w:pPr>
    <w:rPr>
      <w:color w:val="000000"/>
      <w:sz w:val="26"/>
      <w:szCs w:val="26"/>
      <w:u w:color="00000A"/>
      <w:bdr w:val="nil"/>
    </w:rPr>
  </w:style>
  <w:style w:type="numbering" w:customStyle="1" w:styleId="List0">
    <w:name w:val="List 0"/>
    <w:basedOn w:val="NoList"/>
    <w:rsid w:val="00394CF7"/>
    <w:pPr>
      <w:numPr>
        <w:numId w:val="8"/>
      </w:numPr>
    </w:pPr>
  </w:style>
  <w:style w:type="character" w:customStyle="1" w:styleId="Heading1Char">
    <w:name w:val="Heading 1 Char"/>
    <w:link w:val="Heading1"/>
    <w:rsid w:val="00F8092D"/>
    <w:rPr>
      <w:b/>
      <w:bCs/>
      <w:sz w:val="24"/>
      <w:szCs w:val="24"/>
      <w:lang w:eastAsia="en-US"/>
    </w:rPr>
  </w:style>
  <w:style w:type="character" w:styleId="MediumGrid1">
    <w:name w:val="Medium Grid 1"/>
    <w:uiPriority w:val="99"/>
    <w:semiHidden/>
    <w:rsid w:val="001144CB"/>
    <w:rPr>
      <w:color w:val="808080"/>
    </w:rPr>
  </w:style>
  <w:style w:type="character" w:customStyle="1" w:styleId="Heading3Char">
    <w:name w:val="Heading 3 Char"/>
    <w:link w:val="Heading3"/>
    <w:uiPriority w:val="9"/>
    <w:semiHidden/>
    <w:rsid w:val="00144D56"/>
    <w:rPr>
      <w:rFonts w:ascii="Cambria" w:eastAsia="MS Gothic" w:hAnsi="Cambria" w:cs="Times New Roman"/>
      <w:b/>
      <w:bCs/>
      <w:color w:val="4F81BD"/>
      <w:lang w:val="en-GB"/>
    </w:rPr>
  </w:style>
  <w:style w:type="paragraph" w:customStyle="1" w:styleId="naisvisr">
    <w:name w:val="naisvisr"/>
    <w:basedOn w:val="Normal"/>
    <w:rsid w:val="00117DB6"/>
    <w:pPr>
      <w:spacing w:before="150" w:after="150"/>
      <w:jc w:val="center"/>
    </w:pPr>
    <w:rPr>
      <w:b/>
      <w:bCs/>
      <w:sz w:val="28"/>
      <w:szCs w:val="28"/>
      <w:lang w:val="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DA6C87"/>
    <w:rPr>
      <w:lang w:val="en-GB"/>
    </w:rPr>
  </w:style>
  <w:style w:type="paragraph" w:styleId="Heading1">
    <w:name w:val="heading 1"/>
    <w:basedOn w:val="Normal"/>
    <w:next w:val="Normal"/>
    <w:link w:val="Heading1Char"/>
    <w:qFormat/>
    <w:rsid w:val="00F8092D"/>
    <w:pPr>
      <w:keepNext/>
      <w:outlineLvl w:val="0"/>
    </w:pPr>
    <w:rPr>
      <w:b/>
      <w:bCs/>
      <w:sz w:val="24"/>
      <w:szCs w:val="24"/>
      <w:lang w:eastAsia="en-US"/>
    </w:rPr>
  </w:style>
  <w:style w:type="paragraph" w:styleId="Heading3">
    <w:name w:val="heading 3"/>
    <w:basedOn w:val="Normal"/>
    <w:next w:val="Normal"/>
    <w:link w:val="Heading3Char"/>
    <w:uiPriority w:val="9"/>
    <w:qFormat/>
    <w:rsid w:val="00144D56"/>
    <w:pPr>
      <w:keepNext/>
      <w:keepLines/>
      <w:spacing w:before="200"/>
      <w:outlineLvl w:val="2"/>
    </w:pPr>
    <w:rPr>
      <w:rFonts w:ascii="Cambria" w:eastAsia="MS Gothic"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sid w:val="00DA6C87"/>
    <w:pPr>
      <w:jc w:val="both"/>
    </w:pPr>
    <w:rPr>
      <w:sz w:val="24"/>
      <w:lang w:val="lv-LV"/>
    </w:rPr>
  </w:style>
  <w:style w:type="character" w:styleId="Hyperlink">
    <w:name w:val="Hyperlink"/>
    <w:semiHidden/>
    <w:rsid w:val="00DA6C87"/>
    <w:rPr>
      <w:color w:val="0000FF"/>
      <w:u w:val="single"/>
    </w:rPr>
  </w:style>
  <w:style w:type="character" w:customStyle="1" w:styleId="BodyText2Char">
    <w:name w:val="Body Text 2 Char"/>
    <w:semiHidden/>
    <w:rsid w:val="00DA6C87"/>
    <w:rPr>
      <w:sz w:val="24"/>
      <w:lang w:val="lv-LV" w:eastAsia="lv-LV" w:bidi="ar-SA"/>
    </w:rPr>
  </w:style>
  <w:style w:type="paragraph" w:customStyle="1" w:styleId="Sarakstarindkopa1">
    <w:name w:val="Saraksta rindkopa1"/>
    <w:basedOn w:val="Normal"/>
    <w:rsid w:val="00DA6C87"/>
    <w:pPr>
      <w:ind w:left="720"/>
    </w:pPr>
    <w:rPr>
      <w:rFonts w:eastAsia="Calibri"/>
      <w:sz w:val="24"/>
      <w:szCs w:val="24"/>
      <w:lang w:val="lv-LV"/>
    </w:rPr>
  </w:style>
  <w:style w:type="paragraph" w:styleId="Header">
    <w:name w:val="header"/>
    <w:basedOn w:val="Normal"/>
    <w:semiHidden/>
    <w:rsid w:val="00DA6C87"/>
    <w:pPr>
      <w:tabs>
        <w:tab w:val="center" w:pos="4320"/>
        <w:tab w:val="right" w:pos="8640"/>
      </w:tabs>
    </w:pPr>
  </w:style>
  <w:style w:type="paragraph" w:styleId="Footer">
    <w:name w:val="footer"/>
    <w:basedOn w:val="Normal"/>
    <w:semiHidden/>
    <w:rsid w:val="00DA6C87"/>
    <w:pPr>
      <w:tabs>
        <w:tab w:val="center" w:pos="4320"/>
        <w:tab w:val="right" w:pos="8640"/>
      </w:tabs>
    </w:pPr>
  </w:style>
  <w:style w:type="paragraph" w:styleId="ColorfulList-Accent1">
    <w:name w:val="Colorful List Accent 1"/>
    <w:basedOn w:val="Normal"/>
    <w:uiPriority w:val="34"/>
    <w:qFormat/>
    <w:rsid w:val="00DA6C87"/>
    <w:pPr>
      <w:ind w:left="720"/>
    </w:pPr>
    <w:rPr>
      <w:sz w:val="24"/>
      <w:szCs w:val="24"/>
      <w:lang w:val="lv-LV"/>
    </w:rPr>
  </w:style>
  <w:style w:type="character" w:styleId="PageNumber">
    <w:name w:val="page number"/>
    <w:basedOn w:val="DefaultParagraphFont"/>
    <w:semiHidden/>
    <w:rsid w:val="00DA6C87"/>
  </w:style>
  <w:style w:type="character" w:styleId="CommentReference">
    <w:name w:val="annotation reference"/>
    <w:semiHidden/>
    <w:rsid w:val="00DA6C87"/>
    <w:rPr>
      <w:sz w:val="16"/>
      <w:szCs w:val="16"/>
    </w:rPr>
  </w:style>
  <w:style w:type="paragraph" w:styleId="CommentText">
    <w:name w:val="annotation text"/>
    <w:basedOn w:val="Normal"/>
    <w:semiHidden/>
    <w:rsid w:val="00DA6C87"/>
  </w:style>
  <w:style w:type="character" w:customStyle="1" w:styleId="CommentTextChar">
    <w:name w:val="Comment Text Char"/>
    <w:rsid w:val="00DA6C87"/>
    <w:rPr>
      <w:lang w:val="en-GB"/>
    </w:rPr>
  </w:style>
  <w:style w:type="paragraph" w:styleId="CommentSubject">
    <w:name w:val="annotation subject"/>
    <w:basedOn w:val="CommentText"/>
    <w:next w:val="CommentText"/>
    <w:rsid w:val="00DA6C87"/>
    <w:rPr>
      <w:b/>
      <w:bCs/>
    </w:rPr>
  </w:style>
  <w:style w:type="character" w:customStyle="1" w:styleId="CommentSubjectChar">
    <w:name w:val="Comment Subject Char"/>
    <w:rsid w:val="00DA6C87"/>
    <w:rPr>
      <w:b/>
      <w:bCs/>
      <w:lang w:val="en-GB"/>
    </w:rPr>
  </w:style>
  <w:style w:type="paragraph" w:styleId="BalloonText">
    <w:name w:val="Balloon Text"/>
    <w:basedOn w:val="Normal"/>
    <w:rsid w:val="00DA6C87"/>
    <w:rPr>
      <w:rFonts w:ascii="Tahoma" w:hAnsi="Tahoma" w:cs="Tahoma"/>
      <w:sz w:val="16"/>
      <w:szCs w:val="16"/>
    </w:rPr>
  </w:style>
  <w:style w:type="character" w:customStyle="1" w:styleId="BalloonTextChar">
    <w:name w:val="Balloon Text Char"/>
    <w:rsid w:val="00DA6C87"/>
    <w:rPr>
      <w:rFonts w:ascii="Tahoma" w:hAnsi="Tahoma" w:cs="Tahoma"/>
      <w:sz w:val="16"/>
      <w:szCs w:val="16"/>
      <w:lang w:val="en-GB"/>
    </w:rPr>
  </w:style>
  <w:style w:type="paragraph" w:styleId="BodyText">
    <w:name w:val="Body Text"/>
    <w:basedOn w:val="Normal"/>
    <w:semiHidden/>
    <w:rsid w:val="00DA6C87"/>
    <w:pPr>
      <w:spacing w:after="120"/>
    </w:pPr>
  </w:style>
  <w:style w:type="character" w:customStyle="1" w:styleId="BodyTextChar">
    <w:name w:val="Body Text Char"/>
    <w:rsid w:val="00DA6C87"/>
    <w:rPr>
      <w:lang w:val="en-GB"/>
    </w:rPr>
  </w:style>
  <w:style w:type="character" w:customStyle="1" w:styleId="textrun">
    <w:name w:val="textrun"/>
    <w:basedOn w:val="DefaultParagraphFont"/>
    <w:rsid w:val="00DA6C87"/>
  </w:style>
  <w:style w:type="character" w:customStyle="1" w:styleId="apple-style-span">
    <w:name w:val="apple-style-span"/>
    <w:basedOn w:val="DefaultParagraphFont"/>
    <w:rsid w:val="00DA6C87"/>
  </w:style>
  <w:style w:type="paragraph" w:styleId="BodyTextIndent">
    <w:name w:val="Body Text Indent"/>
    <w:basedOn w:val="Normal"/>
    <w:semiHidden/>
    <w:rsid w:val="00DA6C87"/>
    <w:pPr>
      <w:spacing w:after="120"/>
      <w:ind w:left="283"/>
    </w:pPr>
  </w:style>
  <w:style w:type="paragraph" w:customStyle="1" w:styleId="Blockquote">
    <w:name w:val="Blockquote"/>
    <w:basedOn w:val="Normal"/>
    <w:rsid w:val="00DA6C87"/>
    <w:pPr>
      <w:spacing w:before="100" w:after="100"/>
      <w:ind w:left="360" w:right="360"/>
    </w:pPr>
    <w:rPr>
      <w:snapToGrid w:val="0"/>
      <w:sz w:val="24"/>
      <w:lang w:val="lv-LV"/>
    </w:rPr>
  </w:style>
  <w:style w:type="character" w:customStyle="1" w:styleId="apple-converted-space">
    <w:name w:val="apple-converted-space"/>
    <w:basedOn w:val="DefaultParagraphFont"/>
    <w:rsid w:val="00DA6C87"/>
  </w:style>
  <w:style w:type="character" w:styleId="FollowedHyperlink">
    <w:name w:val="FollowedHyperlink"/>
    <w:semiHidden/>
    <w:rsid w:val="00DA6C87"/>
    <w:rPr>
      <w:color w:val="800080"/>
      <w:u w:val="single"/>
    </w:rPr>
  </w:style>
  <w:style w:type="paragraph" w:styleId="BodyTextIndent2">
    <w:name w:val="Body Text Indent 2"/>
    <w:basedOn w:val="Normal"/>
    <w:semiHidden/>
    <w:rsid w:val="00DA6C87"/>
    <w:pPr>
      <w:spacing w:after="120" w:line="480" w:lineRule="auto"/>
      <w:ind w:left="283"/>
    </w:pPr>
  </w:style>
  <w:style w:type="character" w:customStyle="1" w:styleId="BodyTextIndent2Char">
    <w:name w:val="Body Text Indent 2 Char"/>
    <w:rsid w:val="00DA6C87"/>
    <w:rPr>
      <w:lang w:val="en-GB"/>
    </w:rPr>
  </w:style>
  <w:style w:type="paragraph" w:styleId="FootnoteText">
    <w:name w:val="footnote text"/>
    <w:basedOn w:val="Normal"/>
    <w:semiHidden/>
    <w:rsid w:val="00DA6C87"/>
  </w:style>
  <w:style w:type="character" w:customStyle="1" w:styleId="FootnoteTextChar">
    <w:name w:val="Footnote Text Char"/>
    <w:rsid w:val="00DA6C87"/>
    <w:rPr>
      <w:lang w:val="en-GB"/>
    </w:rPr>
  </w:style>
  <w:style w:type="character" w:styleId="FootnoteReference">
    <w:name w:val="footnote reference"/>
    <w:semiHidden/>
    <w:rsid w:val="00DA6C87"/>
    <w:rPr>
      <w:vertAlign w:val="superscript"/>
    </w:rPr>
  </w:style>
  <w:style w:type="paragraph" w:styleId="NormalWeb">
    <w:name w:val="Normal (Web)"/>
    <w:basedOn w:val="Normal"/>
    <w:uiPriority w:val="99"/>
    <w:semiHidden/>
    <w:unhideWhenUsed/>
    <w:rsid w:val="00DA6C87"/>
    <w:pPr>
      <w:spacing w:before="100" w:beforeAutospacing="1" w:after="100" w:afterAutospacing="1"/>
    </w:pPr>
    <w:rPr>
      <w:sz w:val="24"/>
      <w:szCs w:val="24"/>
      <w:lang w:val="lv-LV"/>
    </w:rPr>
  </w:style>
  <w:style w:type="paragraph" w:customStyle="1" w:styleId="tvhtml">
    <w:name w:val="tv_html"/>
    <w:basedOn w:val="Normal"/>
    <w:rsid w:val="00DA6C87"/>
    <w:pPr>
      <w:spacing w:before="100" w:beforeAutospacing="1" w:after="100" w:afterAutospacing="1"/>
    </w:pPr>
    <w:rPr>
      <w:sz w:val="24"/>
      <w:szCs w:val="24"/>
      <w:lang w:val="lv-LV"/>
    </w:rPr>
  </w:style>
  <w:style w:type="paragraph" w:customStyle="1" w:styleId="tv213">
    <w:name w:val="tv213"/>
    <w:basedOn w:val="Normal"/>
    <w:rsid w:val="00DA6C87"/>
    <w:pPr>
      <w:spacing w:before="100" w:beforeAutospacing="1" w:after="100" w:afterAutospacing="1"/>
    </w:pPr>
    <w:rPr>
      <w:sz w:val="24"/>
      <w:szCs w:val="24"/>
      <w:lang w:val="lv-LV"/>
    </w:rPr>
  </w:style>
  <w:style w:type="paragraph" w:styleId="EndnoteText">
    <w:name w:val="endnote text"/>
    <w:basedOn w:val="Normal"/>
    <w:semiHidden/>
    <w:unhideWhenUsed/>
    <w:rsid w:val="00DA6C87"/>
  </w:style>
  <w:style w:type="character" w:customStyle="1" w:styleId="EndnoteTextChar">
    <w:name w:val="Endnote Text Char"/>
    <w:semiHidden/>
    <w:rsid w:val="00DA6C87"/>
    <w:rPr>
      <w:lang w:val="en-GB"/>
    </w:rPr>
  </w:style>
  <w:style w:type="character" w:styleId="EndnoteReference">
    <w:name w:val="endnote reference"/>
    <w:semiHidden/>
    <w:unhideWhenUsed/>
    <w:rsid w:val="00DA6C87"/>
    <w:rPr>
      <w:vertAlign w:val="superscript"/>
    </w:rPr>
  </w:style>
  <w:style w:type="paragraph" w:customStyle="1" w:styleId="1-Normal">
    <w:name w:val="1-Normal"/>
    <w:basedOn w:val="Normal"/>
    <w:qFormat/>
    <w:rsid w:val="00DA6C87"/>
    <w:pPr>
      <w:spacing w:line="312" w:lineRule="auto"/>
      <w:ind w:firstLine="720"/>
      <w:jc w:val="both"/>
      <w:outlineLvl w:val="0"/>
    </w:pPr>
    <w:rPr>
      <w:sz w:val="26"/>
      <w:lang w:val="lv-LV" w:eastAsia="en-US"/>
    </w:rPr>
  </w:style>
  <w:style w:type="paragraph" w:customStyle="1" w:styleId="Noklustais">
    <w:name w:val="Noklusētais"/>
    <w:rsid w:val="00DA6C87"/>
    <w:pPr>
      <w:tabs>
        <w:tab w:val="left" w:pos="720"/>
      </w:tabs>
      <w:suppressAutoHyphens/>
      <w:spacing w:before="120" w:line="312" w:lineRule="auto"/>
      <w:ind w:firstLine="567"/>
      <w:jc w:val="both"/>
    </w:pPr>
    <w:rPr>
      <w:rFonts w:cs="Calibri"/>
      <w:color w:val="00000A"/>
      <w:sz w:val="26"/>
      <w:lang w:eastAsia="zh-CN"/>
    </w:rPr>
  </w:style>
  <w:style w:type="paragraph" w:customStyle="1" w:styleId="Grozits2">
    <w:name w:val="Grozits2"/>
    <w:basedOn w:val="Noklustais"/>
    <w:qFormat/>
    <w:rsid w:val="00DA6C87"/>
    <w:pPr>
      <w:ind w:firstLine="720"/>
    </w:pPr>
    <w:rPr>
      <w:rFonts w:cs="Wingdings"/>
      <w:szCs w:val="24"/>
      <w:lang w:eastAsia="ar-SA"/>
    </w:rPr>
  </w:style>
  <w:style w:type="paragraph" w:customStyle="1" w:styleId="Grozits1">
    <w:name w:val="Grozits1"/>
    <w:basedOn w:val="Grozits2"/>
    <w:rsid w:val="00DA6C87"/>
    <w:rPr>
      <w:i/>
      <w:color w:val="C00000"/>
    </w:rPr>
  </w:style>
  <w:style w:type="paragraph" w:customStyle="1" w:styleId="Par-body">
    <w:name w:val="Par-body"/>
    <w:qFormat/>
    <w:rsid w:val="009E7E95"/>
    <w:pPr>
      <w:pBdr>
        <w:top w:val="nil"/>
        <w:left w:val="nil"/>
        <w:bottom w:val="nil"/>
        <w:right w:val="nil"/>
        <w:between w:val="nil"/>
        <w:bar w:val="nil"/>
      </w:pBdr>
      <w:spacing w:line="312" w:lineRule="auto"/>
      <w:ind w:firstLine="720"/>
      <w:jc w:val="both"/>
    </w:pPr>
    <w:rPr>
      <w:color w:val="000000"/>
      <w:sz w:val="26"/>
      <w:szCs w:val="26"/>
      <w:u w:color="00000A"/>
      <w:bdr w:val="nil"/>
    </w:rPr>
  </w:style>
  <w:style w:type="numbering" w:customStyle="1" w:styleId="List0">
    <w:name w:val="List 0"/>
    <w:basedOn w:val="NoList"/>
    <w:rsid w:val="00394CF7"/>
    <w:pPr>
      <w:numPr>
        <w:numId w:val="8"/>
      </w:numPr>
    </w:pPr>
  </w:style>
  <w:style w:type="character" w:customStyle="1" w:styleId="Heading1Char">
    <w:name w:val="Heading 1 Char"/>
    <w:link w:val="Heading1"/>
    <w:rsid w:val="00F8092D"/>
    <w:rPr>
      <w:b/>
      <w:bCs/>
      <w:sz w:val="24"/>
      <w:szCs w:val="24"/>
      <w:lang w:eastAsia="en-US"/>
    </w:rPr>
  </w:style>
  <w:style w:type="character" w:styleId="MediumGrid1">
    <w:name w:val="Medium Grid 1"/>
    <w:uiPriority w:val="99"/>
    <w:semiHidden/>
    <w:rsid w:val="001144CB"/>
    <w:rPr>
      <w:color w:val="808080"/>
    </w:rPr>
  </w:style>
  <w:style w:type="character" w:customStyle="1" w:styleId="Heading3Char">
    <w:name w:val="Heading 3 Char"/>
    <w:link w:val="Heading3"/>
    <w:uiPriority w:val="9"/>
    <w:semiHidden/>
    <w:rsid w:val="00144D56"/>
    <w:rPr>
      <w:rFonts w:ascii="Cambria" w:eastAsia="MS Gothic" w:hAnsi="Cambria" w:cs="Times New Roman"/>
      <w:b/>
      <w:bCs/>
      <w:color w:val="4F81BD"/>
      <w:lang w:val="en-GB"/>
    </w:rPr>
  </w:style>
  <w:style w:type="paragraph" w:customStyle="1" w:styleId="naisvisr">
    <w:name w:val="naisvisr"/>
    <w:basedOn w:val="Normal"/>
    <w:rsid w:val="00117DB6"/>
    <w:pPr>
      <w:spacing w:before="150" w:after="150"/>
      <w:jc w:val="center"/>
    </w:pPr>
    <w:rPr>
      <w:b/>
      <w:bCs/>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9986644">
      <w:bodyDiv w:val="1"/>
      <w:marLeft w:val="0"/>
      <w:marRight w:val="0"/>
      <w:marTop w:val="0"/>
      <w:marBottom w:val="0"/>
      <w:divBdr>
        <w:top w:val="none" w:sz="0" w:space="0" w:color="auto"/>
        <w:left w:val="none" w:sz="0" w:space="0" w:color="auto"/>
        <w:bottom w:val="none" w:sz="0" w:space="0" w:color="auto"/>
        <w:right w:val="none" w:sz="0" w:space="0" w:color="auto"/>
      </w:divBdr>
    </w:div>
    <w:div w:id="514654539">
      <w:bodyDiv w:val="1"/>
      <w:marLeft w:val="0"/>
      <w:marRight w:val="0"/>
      <w:marTop w:val="0"/>
      <w:marBottom w:val="0"/>
      <w:divBdr>
        <w:top w:val="none" w:sz="0" w:space="0" w:color="auto"/>
        <w:left w:val="none" w:sz="0" w:space="0" w:color="auto"/>
        <w:bottom w:val="none" w:sz="0" w:space="0" w:color="auto"/>
        <w:right w:val="none" w:sz="0" w:space="0" w:color="auto"/>
      </w:divBdr>
    </w:div>
    <w:div w:id="532419836">
      <w:bodyDiv w:val="1"/>
      <w:marLeft w:val="0"/>
      <w:marRight w:val="0"/>
      <w:marTop w:val="0"/>
      <w:marBottom w:val="0"/>
      <w:divBdr>
        <w:top w:val="none" w:sz="0" w:space="0" w:color="auto"/>
        <w:left w:val="none" w:sz="0" w:space="0" w:color="auto"/>
        <w:bottom w:val="none" w:sz="0" w:space="0" w:color="auto"/>
        <w:right w:val="none" w:sz="0" w:space="0" w:color="auto"/>
      </w:divBdr>
    </w:div>
    <w:div w:id="1191184078">
      <w:bodyDiv w:val="1"/>
      <w:marLeft w:val="0"/>
      <w:marRight w:val="0"/>
      <w:marTop w:val="0"/>
      <w:marBottom w:val="0"/>
      <w:divBdr>
        <w:top w:val="none" w:sz="0" w:space="0" w:color="auto"/>
        <w:left w:val="none" w:sz="0" w:space="0" w:color="auto"/>
        <w:bottom w:val="none" w:sz="0" w:space="0" w:color="auto"/>
        <w:right w:val="none" w:sz="0" w:space="0" w:color="auto"/>
      </w:divBdr>
      <w:divsChild>
        <w:div w:id="940263374">
          <w:marLeft w:val="0"/>
          <w:marRight w:val="0"/>
          <w:marTop w:val="0"/>
          <w:marBottom w:val="0"/>
          <w:divBdr>
            <w:top w:val="none" w:sz="0" w:space="0" w:color="auto"/>
            <w:left w:val="none" w:sz="0" w:space="0" w:color="auto"/>
            <w:bottom w:val="none" w:sz="0" w:space="0" w:color="auto"/>
            <w:right w:val="none" w:sz="0" w:space="0" w:color="auto"/>
          </w:divBdr>
          <w:divsChild>
            <w:div w:id="2083286292">
              <w:marLeft w:val="0"/>
              <w:marRight w:val="0"/>
              <w:marTop w:val="0"/>
              <w:marBottom w:val="0"/>
              <w:divBdr>
                <w:top w:val="none" w:sz="0" w:space="0" w:color="auto"/>
                <w:left w:val="none" w:sz="0" w:space="0" w:color="auto"/>
                <w:bottom w:val="none" w:sz="0" w:space="0" w:color="auto"/>
                <w:right w:val="none" w:sz="0" w:space="0" w:color="auto"/>
              </w:divBdr>
              <w:divsChild>
                <w:div w:id="148041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202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atv.tiesa.gov.lv"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dzintarssmilga.files.wordpress.com/2011/01/latvijas-lielais-c4a3c493rbonis.gif" TargetMode="External"/><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5F4655-57EA-4634-A8F8-9366DC13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2638</Words>
  <Characters>1505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4135</CharactersWithSpaces>
  <SharedDoc>false</SharedDoc>
  <HLinks>
    <vt:vector size="12" baseType="variant">
      <vt:variant>
        <vt:i4>65610</vt:i4>
      </vt:variant>
      <vt:variant>
        <vt:i4>0</vt:i4>
      </vt:variant>
      <vt:variant>
        <vt:i4>0</vt:i4>
      </vt:variant>
      <vt:variant>
        <vt:i4>5</vt:i4>
      </vt:variant>
      <vt:variant>
        <vt:lpwstr>http://www.satv.tiesa.gov.lv</vt:lpwstr>
      </vt:variant>
      <vt:variant>
        <vt:lpwstr/>
      </vt:variant>
      <vt:variant>
        <vt:i4>5570660</vt:i4>
      </vt:variant>
      <vt:variant>
        <vt:i4>-1</vt:i4>
      </vt:variant>
      <vt:variant>
        <vt:i4>2049</vt:i4>
      </vt:variant>
      <vt:variant>
        <vt:i4>1</vt:i4>
      </vt:variant>
      <vt:variant>
        <vt:lpwstr>http://dzintarssmilga.files.wordpress.com/2011/01/latvijas-lielais-c4a3c493rbonis.gif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Andrejs Stupins</dc:creator>
  <cp:lastModifiedBy>Ketija Strazda</cp:lastModifiedBy>
  <cp:revision>2</cp:revision>
  <cp:lastPrinted>2017-05-15T07:16:00Z</cp:lastPrinted>
  <dcterms:created xsi:type="dcterms:W3CDTF">2017-05-15T07:39:00Z</dcterms:created>
  <dcterms:modified xsi:type="dcterms:W3CDTF">2017-05-15T07:39:00Z</dcterms:modified>
</cp:coreProperties>
</file>