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AD" w:rsidRDefault="00BC09AD" w:rsidP="00BC09AD">
      <w:pPr>
        <w:pStyle w:val="Virsraksts2"/>
        <w:jc w:val="right"/>
        <w:rPr>
          <w:sz w:val="24"/>
        </w:rPr>
      </w:pPr>
      <w:r>
        <w:t xml:space="preserve">                                                                                                         </w:t>
      </w:r>
      <w:r>
        <w:tab/>
        <w:t xml:space="preserve">        </w:t>
      </w:r>
      <w:r>
        <w:rPr>
          <w:lang w:val="lv-LV"/>
        </w:rPr>
        <w:t xml:space="preserve">    </w:t>
      </w:r>
    </w:p>
    <w:p w:rsidR="00BC09AD" w:rsidRDefault="00BC09AD" w:rsidP="00BC09AD">
      <w:pPr>
        <w:pStyle w:val="Virsraksts2"/>
        <w:jc w:val="right"/>
        <w:rPr>
          <w:sz w:val="24"/>
        </w:rPr>
      </w:pPr>
    </w:p>
    <w:p w:rsidR="00BC09AD" w:rsidRDefault="00BC09AD" w:rsidP="00BC09AD">
      <w:pPr>
        <w:pStyle w:val="Virsraksts2"/>
        <w:jc w:val="right"/>
        <w:rPr>
          <w:sz w:val="24"/>
        </w:rPr>
      </w:pPr>
    </w:p>
    <w:p w:rsidR="00BC09AD" w:rsidRDefault="00BC09AD" w:rsidP="00BC09AD">
      <w:pPr>
        <w:pStyle w:val="Virsraksts2"/>
        <w:rPr>
          <w:sz w:val="24"/>
        </w:rPr>
      </w:pPr>
    </w:p>
    <w:p w:rsidR="00BC09AD" w:rsidRDefault="00BC09AD" w:rsidP="00BC09AD"/>
    <w:p w:rsidR="00BC09AD" w:rsidRDefault="00BC09AD" w:rsidP="00BC09AD">
      <w:pPr>
        <w:pStyle w:val="Virsraksts2"/>
        <w:rPr>
          <w:sz w:val="24"/>
        </w:rPr>
      </w:pPr>
    </w:p>
    <w:p w:rsidR="00BC09AD" w:rsidRDefault="00BC09AD" w:rsidP="00BC09AD">
      <w:pPr>
        <w:pStyle w:val="Virsraksts2"/>
        <w:rPr>
          <w:sz w:val="24"/>
          <w14:shadow w14:blurRad="0" w14:dist="0" w14:dir="0" w14:sx="1000" w14:sy="1000" w14:kx="0" w14:ky="0" w14:algn="tl">
            <w14:srgbClr w14:val="000000"/>
          </w14:shadow>
        </w:rPr>
      </w:pPr>
      <w:r>
        <w:rPr>
          <w:sz w:val="24"/>
        </w:rPr>
        <w:t xml:space="preserve"> </w:t>
      </w:r>
      <w:r>
        <w:rPr>
          <w:sz w:val="24"/>
          <w14:shadow w14:blurRad="0" w14:dist="0" w14:dir="0" w14:sx="1000" w14:sy="1000" w14:kx="0" w14:ky="0" w14:algn="tl">
            <w14:srgbClr w14:val="000000"/>
          </w14:shadow>
        </w:rPr>
        <w:t xml:space="preserve">PAKALPOJUMA LĪGUMS Nr. </w:t>
      </w:r>
    </w:p>
    <w:p w:rsidR="00BC09AD" w:rsidRDefault="00BC09AD" w:rsidP="00BC09AD">
      <w:pPr>
        <w:jc w:val="center"/>
      </w:pPr>
      <w:r>
        <w:t>Par videi draudzīgiem telpu un teritorijas uzkopšanas pakalpojumiem</w:t>
      </w:r>
    </w:p>
    <w:p w:rsidR="00827E29" w:rsidRDefault="00827E29" w:rsidP="00BC09AD">
      <w:pPr>
        <w:jc w:val="center"/>
      </w:pPr>
    </w:p>
    <w:p w:rsidR="00BC09AD" w:rsidRDefault="00BC09AD" w:rsidP="00BC09AD">
      <w:pPr>
        <w:jc w:val="center"/>
      </w:pPr>
    </w:p>
    <w:p w:rsidR="00BC09AD" w:rsidRDefault="00BC09AD" w:rsidP="00BC09AD">
      <w:pPr>
        <w:jc w:val="center"/>
      </w:pPr>
    </w:p>
    <w:tbl>
      <w:tblPr>
        <w:tblW w:w="0" w:type="auto"/>
        <w:tblLayout w:type="fixed"/>
        <w:tblLook w:val="01E0" w:firstRow="1" w:lastRow="1" w:firstColumn="1" w:lastColumn="1" w:noHBand="0" w:noVBand="0"/>
      </w:tblPr>
      <w:tblGrid>
        <w:gridCol w:w="4643"/>
        <w:gridCol w:w="4644"/>
      </w:tblGrid>
      <w:tr w:rsidR="00BC09AD" w:rsidTr="00BC09AD">
        <w:tc>
          <w:tcPr>
            <w:tcW w:w="4643" w:type="dxa"/>
            <w:hideMark/>
          </w:tcPr>
          <w:p w:rsidR="00BC09AD" w:rsidRDefault="00BC09AD">
            <w:r>
              <w:t>Rīgā</w:t>
            </w:r>
          </w:p>
        </w:tc>
        <w:tc>
          <w:tcPr>
            <w:tcW w:w="4644" w:type="dxa"/>
            <w:hideMark/>
          </w:tcPr>
          <w:p w:rsidR="00BC09AD" w:rsidRDefault="00BC09AD">
            <w:pPr>
              <w:jc w:val="center"/>
            </w:pPr>
            <w:r>
              <w:t xml:space="preserve">     2018. gada</w:t>
            </w:r>
            <w:proofErr w:type="gramStart"/>
            <w:r>
              <w:t xml:space="preserve">    .</w:t>
            </w:r>
            <w:proofErr w:type="gramEnd"/>
            <w:r>
              <w:t xml:space="preserve"> jūnijā </w:t>
            </w:r>
          </w:p>
        </w:tc>
      </w:tr>
    </w:tbl>
    <w:p w:rsidR="00BC09AD" w:rsidRDefault="00BC09AD" w:rsidP="00BC09AD">
      <w:pPr>
        <w:tabs>
          <w:tab w:val="left" w:pos="6804"/>
        </w:tabs>
        <w:jc w:val="both"/>
      </w:pPr>
      <w:r>
        <w:tab/>
      </w:r>
    </w:p>
    <w:p w:rsidR="00BC09AD" w:rsidRDefault="00BC09AD" w:rsidP="00BC09AD">
      <w:pPr>
        <w:pStyle w:val="Pamattekstsaratkpi"/>
        <w:ind w:left="0"/>
        <w:jc w:val="left"/>
      </w:pPr>
      <w:r>
        <w:t>Satversmes tiesa</w:t>
      </w:r>
      <w:r w:rsidR="006760CB">
        <w:t>,</w:t>
      </w:r>
      <w:r>
        <w:t xml:space="preserve"> tās priekšsēdētājas Inetas Ziemeles personā, kas rīkojas saskaņā ar Satversmes tiesas likumu, turpmāk tekstā – Pasūtītājs, no vienas puses un</w:t>
      </w:r>
      <w:r w:rsidR="005D2C1A">
        <w:rPr>
          <w:b/>
        </w:rPr>
        <w:t xml:space="preserve"> </w:t>
      </w:r>
      <w:r w:rsidR="005D2C1A" w:rsidRPr="005D2C1A">
        <w:t>SIA</w:t>
      </w:r>
      <w:proofErr w:type="gramStart"/>
      <w:r w:rsidR="005D2C1A" w:rsidRPr="005D2C1A">
        <w:t xml:space="preserve"> ,,</w:t>
      </w:r>
      <w:proofErr w:type="spellStart"/>
      <w:proofErr w:type="gramEnd"/>
      <w:r w:rsidR="005D2C1A" w:rsidRPr="005D2C1A">
        <w:t>LEANZ”</w:t>
      </w:r>
      <w:r w:rsidR="005D2C1A">
        <w:t>tās</w:t>
      </w:r>
      <w:proofErr w:type="spellEnd"/>
      <w:r w:rsidR="005D2C1A">
        <w:t xml:space="preserve"> valdes locekļa  Andreja </w:t>
      </w:r>
      <w:proofErr w:type="spellStart"/>
      <w:r w:rsidR="005D2C1A">
        <w:t>Žiļuka</w:t>
      </w:r>
      <w:proofErr w:type="spellEnd"/>
      <w:r w:rsidR="005D2C1A">
        <w:t xml:space="preserve"> personā, kas darbojas uz Statūtu </w:t>
      </w:r>
      <w:r w:rsidRPr="005D2C1A">
        <w:t>pamata, turpmāk tekstā –</w:t>
      </w:r>
      <w:r>
        <w:t xml:space="preserve"> Uzņēmējs, no otras puses, bet abi kopā un katrs atsevišķi turpmāk tekstā – Puses, pamatojoties uz zaļā publiskā iepirkuma "Telpu un teritorijas uzkopšanas pakalpojumi", identifikācijas Nr. LRST 2018/03 rezultātiem un Uzņēmēja iesniegto piedāvājumu noslēdz šādu līgumu:</w:t>
      </w:r>
    </w:p>
    <w:p w:rsidR="00827E29" w:rsidRDefault="00827E29" w:rsidP="00BC09AD">
      <w:pPr>
        <w:pStyle w:val="Pamattekstsaratkpi"/>
        <w:ind w:left="0"/>
        <w:jc w:val="left"/>
      </w:pPr>
    </w:p>
    <w:p w:rsidR="00BC09AD" w:rsidRDefault="00BC09AD" w:rsidP="00BC09AD">
      <w:pPr>
        <w:pStyle w:val="Pamattekstsaratkpi"/>
      </w:pPr>
    </w:p>
    <w:p w:rsidR="00BC09AD" w:rsidRDefault="00BC09AD" w:rsidP="00BC09AD">
      <w:pPr>
        <w:pStyle w:val="Pamattekstsaratkpi"/>
        <w:numPr>
          <w:ilvl w:val="0"/>
          <w:numId w:val="1"/>
        </w:numPr>
        <w:shd w:val="clear" w:color="auto" w:fill="auto"/>
        <w:autoSpaceDE/>
        <w:adjustRightInd/>
        <w:jc w:val="center"/>
        <w:rPr>
          <w:b/>
        </w:rPr>
      </w:pPr>
      <w:r>
        <w:rPr>
          <w:b/>
        </w:rPr>
        <w:t>Līguma priekšmets.</w:t>
      </w:r>
    </w:p>
    <w:p w:rsidR="00BC09AD" w:rsidRDefault="005D2C1A" w:rsidP="00BC09AD">
      <w:pPr>
        <w:pStyle w:val="Pamattekstsaratkpi"/>
        <w:numPr>
          <w:ilvl w:val="1"/>
          <w:numId w:val="1"/>
        </w:numPr>
        <w:shd w:val="clear" w:color="auto" w:fill="auto"/>
        <w:tabs>
          <w:tab w:val="clear" w:pos="360"/>
          <w:tab w:val="num" w:pos="567"/>
          <w:tab w:val="left" w:pos="1134"/>
        </w:tabs>
        <w:autoSpaceDE/>
        <w:adjustRightInd/>
        <w:ind w:left="0" w:firstLine="567"/>
      </w:pPr>
      <w:r>
        <w:t>Pasūtītājs uzdod</w:t>
      </w:r>
      <w:proofErr w:type="gramStart"/>
      <w:r>
        <w:t xml:space="preserve"> </w:t>
      </w:r>
      <w:r w:rsidR="00BC09AD">
        <w:t>un</w:t>
      </w:r>
      <w:proofErr w:type="gramEnd"/>
      <w:r w:rsidR="00BC09AD">
        <w:t xml:space="preserve"> Uzņēmējs veic Pasūtītāja </w:t>
      </w:r>
      <w:r w:rsidR="00BC09AD">
        <w:rPr>
          <w:b/>
        </w:rPr>
        <w:t xml:space="preserve">telpu un teritorijas uzkopšanas darbus Satversmes tiesas ēkās un teritorijā </w:t>
      </w:r>
      <w:r w:rsidR="00BC09AD">
        <w:t>(turpmāk tekstā – Darbs).</w:t>
      </w:r>
    </w:p>
    <w:p w:rsidR="00BC09AD" w:rsidRDefault="00BC09AD" w:rsidP="00BC09AD">
      <w:pPr>
        <w:pStyle w:val="Pamattekstsaratkpi"/>
        <w:numPr>
          <w:ilvl w:val="1"/>
          <w:numId w:val="1"/>
        </w:numPr>
        <w:shd w:val="clear" w:color="auto" w:fill="auto"/>
        <w:tabs>
          <w:tab w:val="clear" w:pos="360"/>
          <w:tab w:val="num" w:pos="567"/>
          <w:tab w:val="left" w:pos="1134"/>
        </w:tabs>
        <w:autoSpaceDE/>
        <w:adjustRightInd/>
        <w:ind w:left="0" w:firstLine="567"/>
        <w:rPr>
          <w:b/>
        </w:rPr>
      </w:pPr>
      <w:r>
        <w:t>Līguma 1.1.punktā noteiktais Darbs tiek veikts saskaņā ar pielikumu</w:t>
      </w:r>
      <w:r w:rsidR="005D2C1A">
        <w:t xml:space="preserve"> Nr.1 “Tehniskā specifikācija un uzkopšanas programma” un iepirkuma piedāvājumā norādītiem materiāliem, inventāru un tehniskajiem līdzekļiem.</w:t>
      </w:r>
      <w:r>
        <w:t xml:space="preserve"> Kopējā uzkopjamo telpu </w:t>
      </w:r>
      <w:proofErr w:type="gramStart"/>
      <w:r>
        <w:t>platība- 1</w:t>
      </w:r>
      <w:proofErr w:type="gramEnd"/>
      <w:r>
        <w:t>434,7 m2, mazgājamo stiklu platība- 1115 m2, uzkopjamās teritorijas platība- 1221,0 m2</w:t>
      </w:r>
    </w:p>
    <w:p w:rsidR="00BC09AD" w:rsidRDefault="00BC09AD" w:rsidP="00BC09AD">
      <w:pPr>
        <w:pStyle w:val="Pamattekstsaratkpi"/>
        <w:tabs>
          <w:tab w:val="left" w:pos="1134"/>
        </w:tabs>
        <w:rPr>
          <w:b/>
        </w:rPr>
      </w:pPr>
    </w:p>
    <w:p w:rsidR="00BC09AD" w:rsidRDefault="00BC09AD" w:rsidP="00BC09AD">
      <w:pPr>
        <w:pStyle w:val="Pamattekstsaratkpi"/>
        <w:numPr>
          <w:ilvl w:val="0"/>
          <w:numId w:val="1"/>
        </w:numPr>
        <w:shd w:val="clear" w:color="auto" w:fill="auto"/>
        <w:tabs>
          <w:tab w:val="left" w:pos="1134"/>
        </w:tabs>
        <w:autoSpaceDE/>
        <w:adjustRightInd/>
        <w:jc w:val="center"/>
        <w:rPr>
          <w:b/>
        </w:rPr>
      </w:pPr>
      <w:r>
        <w:rPr>
          <w:b/>
        </w:rPr>
        <w:t>Uzņēmēja tiesības un pienākumi</w:t>
      </w:r>
    </w:p>
    <w:p w:rsidR="00BC09AD" w:rsidRDefault="00BC09AD" w:rsidP="00BC09AD">
      <w:pPr>
        <w:pStyle w:val="Pamattekstsaratkpi"/>
        <w:widowControl w:val="0"/>
        <w:numPr>
          <w:ilvl w:val="1"/>
          <w:numId w:val="2"/>
        </w:numPr>
        <w:shd w:val="clear" w:color="auto" w:fill="auto"/>
        <w:tabs>
          <w:tab w:val="num" w:pos="0"/>
          <w:tab w:val="left" w:pos="1080"/>
        </w:tabs>
        <w:ind w:left="0" w:firstLine="540"/>
      </w:pPr>
      <w:r>
        <w:t xml:space="preserve">Uzņēmējam ir pienākums šī līguma ietvaros kvalitatīvi un savlaicīgi veikt visu Darbu ar saviem spēkiem, t.i. ar savām ierīcēm (mehānismiem un instrumentiem) un materiāliem, izmantojot savu </w:t>
      </w:r>
      <w:proofErr w:type="gramStart"/>
      <w:r>
        <w:t>darba spēku</w:t>
      </w:r>
      <w:proofErr w:type="gramEnd"/>
      <w:r>
        <w:t xml:space="preserve"> un tā profesionālās iemaņas, ar tādu rūpību, kādu var sagaidīt no krietna un rūpīga uzņēmēja šajā līgumā noteiktā kārtībā un termiņos.</w:t>
      </w:r>
    </w:p>
    <w:p w:rsidR="00BC09AD" w:rsidRDefault="00BC09AD" w:rsidP="00BC09AD">
      <w:pPr>
        <w:pStyle w:val="Pamattekstsaratkpi"/>
        <w:widowControl w:val="0"/>
        <w:numPr>
          <w:ilvl w:val="1"/>
          <w:numId w:val="2"/>
        </w:numPr>
        <w:shd w:val="clear" w:color="auto" w:fill="auto"/>
        <w:tabs>
          <w:tab w:val="num" w:pos="0"/>
          <w:tab w:val="left" w:pos="1080"/>
        </w:tabs>
        <w:ind w:left="0" w:firstLine="540"/>
      </w:pPr>
      <w:r>
        <w:t>Uzņēmējam ir pienākums Pasūtītāja objektā ievērot visas normatīvajos aktos noteiktās prasības, kā attiecībā uz darba organizācijas un drošības tehnikas, tā arī attiecībā uz ugunsdrošības, apkārtējās vides aizsardzības un iekšējās kārtības noteikumiem.</w:t>
      </w:r>
    </w:p>
    <w:p w:rsidR="00BC09AD" w:rsidRDefault="00BC09AD" w:rsidP="00BC09AD">
      <w:pPr>
        <w:pStyle w:val="Saraksts2"/>
        <w:numPr>
          <w:ilvl w:val="1"/>
          <w:numId w:val="2"/>
        </w:numPr>
        <w:tabs>
          <w:tab w:val="clear" w:pos="1423"/>
          <w:tab w:val="num" w:pos="0"/>
          <w:tab w:val="left" w:pos="567"/>
          <w:tab w:val="left" w:pos="1080"/>
          <w:tab w:val="num" w:pos="1706"/>
        </w:tabs>
        <w:ind w:left="0" w:firstLine="540"/>
        <w:jc w:val="both"/>
        <w:rPr>
          <w:b/>
        </w:rPr>
      </w:pPr>
      <w:r>
        <w:t xml:space="preserve">Uzņēmējam ir pienākums </w:t>
      </w:r>
      <w:r>
        <w:rPr>
          <w:spacing w:val="-4"/>
        </w:rPr>
        <w:t>apakšuzņēmēja pieaicināšanu Darba izpildei rakstiski saskaņot ar Pasūtītāju</w:t>
      </w:r>
      <w:r>
        <w:t>.</w:t>
      </w:r>
    </w:p>
    <w:p w:rsidR="00BC09AD" w:rsidRDefault="00BC09AD" w:rsidP="00BC09AD">
      <w:pPr>
        <w:pStyle w:val="Saraksts2"/>
        <w:numPr>
          <w:ilvl w:val="1"/>
          <w:numId w:val="2"/>
        </w:numPr>
        <w:tabs>
          <w:tab w:val="clear" w:pos="1423"/>
          <w:tab w:val="num" w:pos="0"/>
          <w:tab w:val="left" w:pos="567"/>
          <w:tab w:val="left" w:pos="1080"/>
          <w:tab w:val="num" w:pos="1706"/>
        </w:tabs>
        <w:ind w:left="0" w:firstLine="540"/>
        <w:jc w:val="both"/>
        <w:rPr>
          <w:b/>
        </w:rPr>
      </w:pPr>
      <w:r>
        <w:rPr>
          <w:noProof/>
          <w:spacing w:val="-6"/>
        </w:rPr>
        <w:t>Uzņēmējs ir atbildīgs par to, ka apakšuzņēmēja darbinieki ievēros visus šajā līgumā paredzētos noteikumus, kas attiecas uz Uzņēmēja darbiniekiem</w:t>
      </w:r>
      <w:r>
        <w:rPr>
          <w:noProof/>
        </w:rPr>
        <w:t>.</w:t>
      </w:r>
    </w:p>
    <w:p w:rsidR="00BC09AD" w:rsidRDefault="00BC09AD" w:rsidP="00BC09AD">
      <w:pPr>
        <w:pStyle w:val="Pamattekstsaratkpi"/>
        <w:widowControl w:val="0"/>
        <w:numPr>
          <w:ilvl w:val="1"/>
          <w:numId w:val="2"/>
        </w:numPr>
        <w:shd w:val="clear" w:color="auto" w:fill="auto"/>
        <w:tabs>
          <w:tab w:val="num" w:pos="0"/>
          <w:tab w:val="left" w:pos="1080"/>
        </w:tabs>
        <w:ind w:left="0" w:firstLine="540"/>
      </w:pPr>
      <w:r>
        <w:t>Ja Darba veikšanas gaitā tiek atklāts, ka izpildītais Darbs veikts nepieņemamā kvalitātē un neatbilst Pasūtītāja prasībām, Uzņēmējs novērš norādītos trūkumus saviem līdzekļiem un ar Pasūtītāju rakstiski saskaņotā termiņā.</w:t>
      </w:r>
    </w:p>
    <w:p w:rsidR="00BC09AD" w:rsidRDefault="00BC09AD" w:rsidP="00BC09AD">
      <w:pPr>
        <w:pStyle w:val="Pamattekstsaratkpi"/>
        <w:widowControl w:val="0"/>
        <w:numPr>
          <w:ilvl w:val="1"/>
          <w:numId w:val="2"/>
        </w:numPr>
        <w:shd w:val="clear" w:color="auto" w:fill="auto"/>
        <w:tabs>
          <w:tab w:val="num" w:pos="0"/>
          <w:tab w:val="left" w:pos="1080"/>
        </w:tabs>
        <w:ind w:left="0" w:firstLine="540"/>
      </w:pPr>
      <w:r>
        <w:t xml:space="preserve">Uzņēmējam un tā darbiniekiem vai nolīgtajiem apakšuzņēmējiem nav </w:t>
      </w:r>
      <w:r>
        <w:lastRenderedPageBreak/>
        <w:t>tiesību, izņemot likumā noteiktos gadījumus, izpaust trešajām personām jebkādu informāciju, kas iegūta par Pasūtītāju, Pasūtītāja sadarbības partneriem un apmeklētājiem (tostarp personu datus) līguma izpildes laikā vai vēlāk un/vai saistībā ar līguma izpildi.</w:t>
      </w:r>
    </w:p>
    <w:p w:rsidR="00BC09AD" w:rsidRDefault="00BC09AD" w:rsidP="00BC09AD">
      <w:pPr>
        <w:pStyle w:val="Pamattekstsaratkpi"/>
        <w:widowControl w:val="0"/>
        <w:numPr>
          <w:ilvl w:val="1"/>
          <w:numId w:val="2"/>
        </w:numPr>
        <w:shd w:val="clear" w:color="auto" w:fill="auto"/>
        <w:tabs>
          <w:tab w:val="num" w:pos="0"/>
          <w:tab w:val="left" w:pos="1080"/>
        </w:tabs>
        <w:ind w:left="0" w:firstLine="540"/>
      </w:pPr>
      <w:r>
        <w:t>Uzņēmējam ir tiesības pārtraukt Darba veikšanu, ja</w:t>
      </w:r>
    </w:p>
    <w:p w:rsidR="00BC09AD" w:rsidRDefault="00BC09AD" w:rsidP="00BC09AD">
      <w:pPr>
        <w:pStyle w:val="Pamattekstsaratkpi"/>
        <w:widowControl w:val="0"/>
        <w:numPr>
          <w:ilvl w:val="2"/>
          <w:numId w:val="2"/>
        </w:numPr>
        <w:shd w:val="clear" w:color="auto" w:fill="auto"/>
        <w:tabs>
          <w:tab w:val="clear" w:pos="1706"/>
          <w:tab w:val="left" w:pos="1080"/>
          <w:tab w:val="num" w:pos="1260"/>
          <w:tab w:val="left" w:pos="1800"/>
        </w:tabs>
        <w:ind w:left="0" w:firstLine="1080"/>
      </w:pPr>
      <w:r>
        <w:t xml:space="preserve">Pasūtītājs kavē rēķinu apmaksu </w:t>
      </w:r>
      <w:proofErr w:type="gramStart"/>
      <w:r>
        <w:t>ilgāk kā</w:t>
      </w:r>
      <w:proofErr w:type="gramEnd"/>
      <w:r>
        <w:t xml:space="preserve"> 30 (trīsdesmit) dienas no samaksas termiņa;</w:t>
      </w:r>
    </w:p>
    <w:p w:rsidR="00BC09AD" w:rsidRDefault="00BC09AD" w:rsidP="00BC09AD">
      <w:pPr>
        <w:pStyle w:val="Pamattekstsaratkpi"/>
        <w:widowControl w:val="0"/>
        <w:numPr>
          <w:ilvl w:val="2"/>
          <w:numId w:val="2"/>
        </w:numPr>
        <w:shd w:val="clear" w:color="auto" w:fill="auto"/>
        <w:tabs>
          <w:tab w:val="clear" w:pos="1706"/>
          <w:tab w:val="left" w:pos="1080"/>
          <w:tab w:val="num" w:pos="1260"/>
          <w:tab w:val="left" w:pos="1800"/>
        </w:tabs>
        <w:ind w:left="0" w:firstLine="1080"/>
      </w:pPr>
      <w:r>
        <w:t>Pasūtītājs pieļauj citu līguma un ar to saistīto nosacījumu vai noteikumu, vai aktuālo drošības, veselības aizsardzības vai citu oficiālo noteikumu būtisku pārkāpumu.</w:t>
      </w:r>
    </w:p>
    <w:p w:rsidR="00BC09AD" w:rsidRDefault="00BC09AD" w:rsidP="00BC09AD">
      <w:pPr>
        <w:pStyle w:val="Pamattekstsaratkpi"/>
        <w:widowControl w:val="0"/>
        <w:numPr>
          <w:ilvl w:val="1"/>
          <w:numId w:val="2"/>
        </w:numPr>
        <w:shd w:val="clear" w:color="auto" w:fill="auto"/>
        <w:tabs>
          <w:tab w:val="clear" w:pos="1423"/>
          <w:tab w:val="num" w:pos="0"/>
          <w:tab w:val="left" w:pos="1080"/>
          <w:tab w:val="left" w:pos="1800"/>
        </w:tabs>
        <w:ind w:left="0" w:firstLine="540"/>
      </w:pPr>
      <w:r>
        <w:t>Ja Uzņēmējs konstatē šā līguma 2.7.punktā minētos pārkāpumus, tas nekavējoties (tiklīdz tas ir iespējams) rakstveidā informē Pasūtītāju par konstatēto pārkāpumu. Ja Pasūtītājs pārkāpumu nenovērš 14 (</w:t>
      </w:r>
      <w:r>
        <w:rPr>
          <w:i/>
        </w:rPr>
        <w:t>četrpadsmit</w:t>
      </w:r>
      <w:r>
        <w:t xml:space="preserve">) dienu laikā no šāda paziņojuma saņemšanas, Uzņēmējam ir tiesības atkāpties no līguma. </w:t>
      </w:r>
    </w:p>
    <w:p w:rsidR="00BC09AD" w:rsidRDefault="00BC09AD" w:rsidP="00BC09AD">
      <w:pPr>
        <w:pStyle w:val="Pamattekstsaratkpi"/>
        <w:widowControl w:val="0"/>
        <w:numPr>
          <w:ilvl w:val="1"/>
          <w:numId w:val="2"/>
        </w:numPr>
        <w:shd w:val="clear" w:color="auto" w:fill="auto"/>
        <w:tabs>
          <w:tab w:val="clear" w:pos="1423"/>
          <w:tab w:val="num" w:pos="0"/>
          <w:tab w:val="left" w:pos="1080"/>
          <w:tab w:val="left" w:pos="1800"/>
        </w:tabs>
        <w:ind w:left="0" w:firstLine="540"/>
      </w:pPr>
      <w:r>
        <w:t xml:space="preserve"> Ja Uzņēmējs izbeidz Līgumu kāda iepriekšminētā iemesla dēļ, Pasūtītājam ir pienākums samaksāt Uzņēmējam visus pienākošos maksājumus.</w:t>
      </w:r>
    </w:p>
    <w:p w:rsidR="00BC09AD" w:rsidRDefault="00BC09AD" w:rsidP="00BC09AD">
      <w:pPr>
        <w:pStyle w:val="Pamattekstsaratkpi"/>
        <w:widowControl w:val="0"/>
        <w:numPr>
          <w:ilvl w:val="1"/>
          <w:numId w:val="2"/>
        </w:numPr>
        <w:shd w:val="clear" w:color="auto" w:fill="auto"/>
        <w:tabs>
          <w:tab w:val="clear" w:pos="1423"/>
          <w:tab w:val="num" w:pos="0"/>
          <w:tab w:val="left" w:pos="1080"/>
          <w:tab w:val="left" w:pos="1800"/>
        </w:tabs>
        <w:ind w:left="0" w:firstLine="540"/>
      </w:pPr>
      <w:r>
        <w:t>Uzņēmējam ir pienākums atlīdzināt visus zaudējumus, ko tas vai tā darbinieki t.sk. apakšuzņēmēja ir nodarījuši Pasūtītājam Darba veikšanas laikā vai saistībā ar Darbu, vai Uzņēmēja darbiniekiem atrodoties Pasūtītāja telpās un teritorijā.</w:t>
      </w:r>
    </w:p>
    <w:p w:rsidR="00BC09AD" w:rsidRDefault="00BC09AD" w:rsidP="00BC09AD">
      <w:pPr>
        <w:pStyle w:val="Pamattekstsaratkpi"/>
        <w:widowControl w:val="0"/>
        <w:numPr>
          <w:ilvl w:val="1"/>
          <w:numId w:val="2"/>
        </w:numPr>
        <w:shd w:val="clear" w:color="auto" w:fill="auto"/>
        <w:tabs>
          <w:tab w:val="clear" w:pos="1423"/>
          <w:tab w:val="num" w:pos="0"/>
          <w:tab w:val="left" w:pos="1080"/>
          <w:tab w:val="left" w:pos="1800"/>
        </w:tabs>
        <w:ind w:left="0" w:firstLine="540"/>
      </w:pPr>
      <w:r>
        <w:rPr>
          <w:spacing w:val="-6"/>
        </w:rPr>
        <w:t>Attiecībā uz zaudējumu atlīdzību Uzņēmējs ir iegādājies civiltiesiskās apdrošināšanas polisi par apdrošināšanas summu līdz EUR 500000 (</w:t>
      </w:r>
      <w:r>
        <w:rPr>
          <w:i/>
          <w:spacing w:val="-6"/>
        </w:rPr>
        <w:t>pieci simti tūkstoši eiro</w:t>
      </w:r>
      <w:r w:rsidR="006760CB">
        <w:rPr>
          <w:spacing w:val="-6"/>
        </w:rPr>
        <w:t>) apmērā</w:t>
      </w:r>
      <w:r>
        <w:rPr>
          <w:spacing w:val="-6"/>
        </w:rPr>
        <w:t xml:space="preserve"> par katru gadījumu (p</w:t>
      </w:r>
      <w:r>
        <w:rPr>
          <w:noProof/>
          <w:spacing w:val="-6"/>
        </w:rPr>
        <w:t xml:space="preserve">olises kopija pievienota Uzņēmēja iesniegtajam piedāvājumam). </w:t>
      </w:r>
      <w:r>
        <w:rPr>
          <w:spacing w:val="-6"/>
        </w:rPr>
        <w:t>Zaudējuma rašanās gadījumā Pasūtītājs no savas puses sniedz apdrošināšanas kompānijai visus nepieciešamos izskaidrojumus, kas saistīti ar gadījumu, kā arī nodrošina apdrošinātājam iespēju novērtēt bojājuma apmēru</w:t>
      </w:r>
      <w:r>
        <w:t>.</w:t>
      </w:r>
    </w:p>
    <w:p w:rsidR="00827E29" w:rsidRDefault="00827E29" w:rsidP="00827E29">
      <w:pPr>
        <w:pStyle w:val="Pamattekstsaratkpi"/>
        <w:widowControl w:val="0"/>
        <w:shd w:val="clear" w:color="auto" w:fill="auto"/>
        <w:tabs>
          <w:tab w:val="left" w:pos="1080"/>
          <w:tab w:val="left" w:pos="1800"/>
        </w:tabs>
        <w:ind w:left="540"/>
      </w:pPr>
    </w:p>
    <w:p w:rsidR="00BC09AD" w:rsidRDefault="00BC09AD" w:rsidP="00BC09AD">
      <w:pPr>
        <w:pStyle w:val="Saraksts2"/>
        <w:tabs>
          <w:tab w:val="left" w:pos="567"/>
        </w:tabs>
        <w:ind w:left="0" w:firstLine="0"/>
        <w:jc w:val="both"/>
        <w:rPr>
          <w:b/>
        </w:rPr>
      </w:pPr>
    </w:p>
    <w:p w:rsidR="00BC09AD" w:rsidRDefault="00BC09AD" w:rsidP="00BC09AD">
      <w:pPr>
        <w:pStyle w:val="Saraksts2"/>
        <w:numPr>
          <w:ilvl w:val="0"/>
          <w:numId w:val="1"/>
        </w:numPr>
        <w:tabs>
          <w:tab w:val="left" w:pos="567"/>
        </w:tabs>
        <w:jc w:val="center"/>
        <w:rPr>
          <w:b/>
        </w:rPr>
      </w:pPr>
      <w:r>
        <w:rPr>
          <w:b/>
        </w:rPr>
        <w:t>Pasūtītāja</w:t>
      </w:r>
      <w:r>
        <w:t xml:space="preserve"> </w:t>
      </w:r>
      <w:r>
        <w:rPr>
          <w:b/>
        </w:rPr>
        <w:t>tiesības un pienākumi</w:t>
      </w:r>
    </w:p>
    <w:p w:rsidR="00BC09AD" w:rsidRDefault="00BC09AD" w:rsidP="00BC09AD">
      <w:pPr>
        <w:pStyle w:val="Pamatteksts2"/>
        <w:numPr>
          <w:ilvl w:val="1"/>
          <w:numId w:val="3"/>
        </w:numPr>
        <w:shd w:val="clear" w:color="auto" w:fill="auto"/>
        <w:tabs>
          <w:tab w:val="left" w:pos="567"/>
          <w:tab w:val="left" w:pos="1134"/>
        </w:tabs>
        <w:autoSpaceDE/>
        <w:adjustRightInd/>
        <w:ind w:left="0" w:firstLine="567"/>
        <w:rPr>
          <w:spacing w:val="-4"/>
          <w:sz w:val="24"/>
          <w:szCs w:val="24"/>
        </w:rPr>
      </w:pPr>
      <w:r>
        <w:rPr>
          <w:spacing w:val="-4"/>
          <w:sz w:val="24"/>
          <w:szCs w:val="24"/>
        </w:rPr>
        <w:t>Pasūtītājs nodrošina Uzņēmēja darbiniekiem brīvu iekļūšanu Pasūtītāja telpās uzkopšanas laikā.</w:t>
      </w:r>
    </w:p>
    <w:p w:rsidR="00BC09AD" w:rsidRDefault="00BC09AD" w:rsidP="00BC09AD">
      <w:pPr>
        <w:widowControl w:val="0"/>
        <w:numPr>
          <w:ilvl w:val="1"/>
          <w:numId w:val="3"/>
        </w:numPr>
        <w:tabs>
          <w:tab w:val="clear" w:pos="720"/>
          <w:tab w:val="num" w:pos="0"/>
          <w:tab w:val="left" w:pos="1134"/>
        </w:tabs>
        <w:autoSpaceDE w:val="0"/>
        <w:autoSpaceDN w:val="0"/>
        <w:adjustRightInd w:val="0"/>
        <w:ind w:left="0" w:firstLine="540"/>
        <w:jc w:val="both"/>
      </w:pPr>
      <w:r>
        <w:t>Pasūtītājs nodod Uzņēmējam informāc</w:t>
      </w:r>
      <w:r w:rsidR="006760CB">
        <w:t>iju (objekta apsekošana veikta 14.06.2018.)</w:t>
      </w:r>
      <w:bookmarkStart w:id="0" w:name="_GoBack"/>
      <w:bookmarkEnd w:id="0"/>
      <w:r>
        <w:t>, kas nepieciešama Darba sekmīgai izpildei. Pasūtītājs nodrošina Uzņēmējam Darba izpildei nepieciešamās palīgtelpas, atslēgas un kodus, elektroenerģiju, apgaismojumu, ūdeni, iespēju lietot tualetes un dušas telpas, kā arī iespēju lietot telefonu (ārkārtējās nepieciešamības gadījumos).</w:t>
      </w:r>
    </w:p>
    <w:p w:rsidR="00BC09AD" w:rsidRDefault="00BC09AD" w:rsidP="00BC09AD">
      <w:pPr>
        <w:widowControl w:val="0"/>
        <w:numPr>
          <w:ilvl w:val="1"/>
          <w:numId w:val="3"/>
        </w:numPr>
        <w:tabs>
          <w:tab w:val="clear" w:pos="720"/>
          <w:tab w:val="num" w:pos="0"/>
          <w:tab w:val="left" w:pos="1134"/>
        </w:tabs>
        <w:autoSpaceDE w:val="0"/>
        <w:autoSpaceDN w:val="0"/>
        <w:adjustRightInd w:val="0"/>
        <w:ind w:left="0" w:firstLine="540"/>
        <w:jc w:val="both"/>
      </w:pPr>
      <w:r>
        <w:t>Pasūtītājs periodiski (reizi mēnesī) pieņem Darbu no Uzņēmēja šajā līgumā noteiktajā kārtībā.</w:t>
      </w:r>
    </w:p>
    <w:p w:rsidR="00BC09AD" w:rsidRDefault="00BC09AD" w:rsidP="00BC09AD">
      <w:pPr>
        <w:pStyle w:val="Pamatteksts2"/>
        <w:numPr>
          <w:ilvl w:val="1"/>
          <w:numId w:val="3"/>
        </w:numPr>
        <w:shd w:val="clear" w:color="auto" w:fill="auto"/>
        <w:tabs>
          <w:tab w:val="left" w:pos="567"/>
          <w:tab w:val="left" w:pos="1134"/>
        </w:tabs>
        <w:autoSpaceDE/>
        <w:adjustRightInd/>
        <w:ind w:left="0" w:firstLine="567"/>
        <w:rPr>
          <w:spacing w:val="-4"/>
          <w:sz w:val="24"/>
          <w:szCs w:val="24"/>
        </w:rPr>
      </w:pPr>
      <w:r>
        <w:rPr>
          <w:sz w:val="24"/>
          <w:szCs w:val="24"/>
        </w:rPr>
        <w:t xml:space="preserve">Pasūtītājam ir pienākums samaksāt Uzņēmējam par līgumā paredzēto un kvalitatīvi </w:t>
      </w:r>
      <w:r>
        <w:rPr>
          <w:spacing w:val="-4"/>
          <w:sz w:val="24"/>
          <w:szCs w:val="24"/>
        </w:rPr>
        <w:t>paveikto Darbu, pamatojoties uz Darba nodošanas-pieņemšanas aktiem un saskaņā ar Uzņēmēja iesniegtajiem rēķiniem.</w:t>
      </w:r>
    </w:p>
    <w:p w:rsidR="00BC09AD" w:rsidRDefault="00BC09AD" w:rsidP="00BC09AD">
      <w:pPr>
        <w:pStyle w:val="Pamatteksts2"/>
        <w:numPr>
          <w:ilvl w:val="1"/>
          <w:numId w:val="3"/>
        </w:numPr>
        <w:shd w:val="clear" w:color="auto" w:fill="auto"/>
        <w:tabs>
          <w:tab w:val="left" w:pos="567"/>
          <w:tab w:val="left" w:pos="1134"/>
        </w:tabs>
        <w:autoSpaceDE/>
        <w:adjustRightInd/>
        <w:ind w:left="0" w:firstLine="567"/>
        <w:rPr>
          <w:sz w:val="24"/>
          <w:szCs w:val="24"/>
        </w:rPr>
      </w:pPr>
      <w:r>
        <w:rPr>
          <w:sz w:val="24"/>
          <w:szCs w:val="24"/>
        </w:rPr>
        <w:t>Pasūtītājam ir tiesības vienpusēji lauzt šo līgumu pirms termiņa, rakstveidā brīdinot Uzņēmēju 30 (</w:t>
      </w:r>
      <w:r>
        <w:rPr>
          <w:i/>
          <w:sz w:val="24"/>
          <w:szCs w:val="24"/>
        </w:rPr>
        <w:t>trīsdesmit</w:t>
      </w:r>
      <w:r>
        <w:rPr>
          <w:sz w:val="24"/>
          <w:szCs w:val="24"/>
        </w:rPr>
        <w:t>) dienas iepriekš, ja Uzņēmējs:</w:t>
      </w:r>
    </w:p>
    <w:p w:rsidR="00BC09AD" w:rsidRDefault="00BC09AD" w:rsidP="00BC09AD">
      <w:pPr>
        <w:pStyle w:val="Pamatteksts2"/>
        <w:numPr>
          <w:ilvl w:val="2"/>
          <w:numId w:val="3"/>
        </w:numPr>
        <w:shd w:val="clear" w:color="auto" w:fill="auto"/>
        <w:tabs>
          <w:tab w:val="clear" w:pos="720"/>
          <w:tab w:val="num" w:pos="0"/>
          <w:tab w:val="left" w:pos="1276"/>
        </w:tabs>
        <w:autoSpaceDE/>
        <w:adjustRightInd/>
        <w:ind w:left="0" w:firstLine="567"/>
        <w:rPr>
          <w:sz w:val="24"/>
          <w:szCs w:val="24"/>
        </w:rPr>
      </w:pPr>
      <w:r>
        <w:rPr>
          <w:sz w:val="24"/>
          <w:szCs w:val="24"/>
        </w:rPr>
        <w:t>atkārtoti un nepamatoti nepilda savus šajā līgumā noteiktos pienākumus;</w:t>
      </w:r>
    </w:p>
    <w:p w:rsidR="00BC09AD" w:rsidRDefault="00BC09AD" w:rsidP="00BC09AD">
      <w:pPr>
        <w:pStyle w:val="Pamatteksts2"/>
        <w:numPr>
          <w:ilvl w:val="2"/>
          <w:numId w:val="3"/>
        </w:numPr>
        <w:shd w:val="clear" w:color="auto" w:fill="auto"/>
        <w:tabs>
          <w:tab w:val="clear" w:pos="720"/>
          <w:tab w:val="num" w:pos="0"/>
          <w:tab w:val="left" w:pos="567"/>
          <w:tab w:val="left" w:pos="1276"/>
        </w:tabs>
        <w:autoSpaceDE/>
        <w:adjustRightInd/>
        <w:ind w:left="0" w:firstLine="567"/>
        <w:rPr>
          <w:spacing w:val="-4"/>
          <w:sz w:val="24"/>
          <w:szCs w:val="24"/>
        </w:rPr>
      </w:pPr>
      <w:r>
        <w:rPr>
          <w:sz w:val="24"/>
          <w:szCs w:val="24"/>
        </w:rPr>
        <w:t>savus pienākumus veic Pasūtītājam nepieņemamā kvalitātē.</w:t>
      </w:r>
    </w:p>
    <w:p w:rsidR="00BC09AD" w:rsidRDefault="00BC09AD" w:rsidP="00BC09AD">
      <w:pPr>
        <w:pStyle w:val="Pamatteksts2"/>
        <w:numPr>
          <w:ilvl w:val="1"/>
          <w:numId w:val="3"/>
        </w:numPr>
        <w:shd w:val="clear" w:color="auto" w:fill="auto"/>
        <w:tabs>
          <w:tab w:val="clear" w:pos="720"/>
          <w:tab w:val="num" w:pos="0"/>
          <w:tab w:val="left" w:pos="1276"/>
        </w:tabs>
        <w:autoSpaceDE/>
        <w:adjustRightInd/>
        <w:ind w:left="0" w:firstLine="540"/>
        <w:rPr>
          <w:b/>
          <w:sz w:val="24"/>
          <w:szCs w:val="24"/>
        </w:rPr>
      </w:pPr>
      <w:r>
        <w:rPr>
          <w:sz w:val="24"/>
          <w:szCs w:val="24"/>
        </w:rPr>
        <w:t>Pasūtītājs neatlīdzina Uzņēmējam zaudējumus, kas radušies, Pasūtītājam izmantojot, savas, šī līguma 3.5.punktā noteiktās tiesības.</w:t>
      </w:r>
    </w:p>
    <w:p w:rsidR="00BC09AD" w:rsidRDefault="00BC09AD" w:rsidP="00BC09AD">
      <w:pPr>
        <w:pStyle w:val="Pamatteksts2"/>
        <w:numPr>
          <w:ilvl w:val="1"/>
          <w:numId w:val="3"/>
        </w:numPr>
        <w:shd w:val="clear" w:color="auto" w:fill="auto"/>
        <w:tabs>
          <w:tab w:val="left" w:pos="567"/>
          <w:tab w:val="left" w:pos="1134"/>
        </w:tabs>
        <w:autoSpaceDE/>
        <w:adjustRightInd/>
        <w:ind w:left="0" w:firstLine="567"/>
        <w:rPr>
          <w:sz w:val="24"/>
          <w:szCs w:val="24"/>
        </w:rPr>
      </w:pPr>
      <w:r>
        <w:rPr>
          <w:sz w:val="24"/>
          <w:szCs w:val="24"/>
        </w:rPr>
        <w:t>Pasūtītājs saglabā konfidencialitāti attiecībā uz Uzņēmēja biznesa un profesionālajiem noslēpumiem.</w:t>
      </w:r>
    </w:p>
    <w:p w:rsidR="00827E29" w:rsidRDefault="00827E29" w:rsidP="00827E29">
      <w:pPr>
        <w:pStyle w:val="Pamatteksts2"/>
        <w:shd w:val="clear" w:color="auto" w:fill="auto"/>
        <w:tabs>
          <w:tab w:val="left" w:pos="1134"/>
        </w:tabs>
        <w:autoSpaceDE/>
        <w:adjustRightInd/>
        <w:rPr>
          <w:sz w:val="24"/>
          <w:szCs w:val="24"/>
        </w:rPr>
      </w:pPr>
    </w:p>
    <w:p w:rsidR="00827E29" w:rsidRDefault="00827E29" w:rsidP="00827E29">
      <w:pPr>
        <w:pStyle w:val="Pamatteksts2"/>
        <w:shd w:val="clear" w:color="auto" w:fill="auto"/>
        <w:tabs>
          <w:tab w:val="left" w:pos="1134"/>
        </w:tabs>
        <w:autoSpaceDE/>
        <w:adjustRightInd/>
        <w:rPr>
          <w:sz w:val="24"/>
          <w:szCs w:val="24"/>
        </w:rPr>
      </w:pPr>
    </w:p>
    <w:p w:rsidR="00BC09AD" w:rsidRDefault="00BC09AD" w:rsidP="00BC09AD">
      <w:pPr>
        <w:pStyle w:val="Pamatteksts2"/>
        <w:tabs>
          <w:tab w:val="left" w:pos="1276"/>
        </w:tabs>
        <w:rPr>
          <w:b/>
          <w:sz w:val="24"/>
          <w:szCs w:val="24"/>
        </w:rPr>
      </w:pPr>
    </w:p>
    <w:p w:rsidR="00BC09AD" w:rsidRDefault="00BC09AD" w:rsidP="00BC09AD">
      <w:pPr>
        <w:pStyle w:val="Saraksts2"/>
        <w:numPr>
          <w:ilvl w:val="0"/>
          <w:numId w:val="1"/>
        </w:numPr>
        <w:tabs>
          <w:tab w:val="left" w:pos="567"/>
        </w:tabs>
        <w:jc w:val="center"/>
        <w:rPr>
          <w:b/>
        </w:rPr>
      </w:pPr>
      <w:r>
        <w:rPr>
          <w:b/>
        </w:rPr>
        <w:t xml:space="preserve">Samaksa un norēķinu kārtība </w:t>
      </w:r>
    </w:p>
    <w:p w:rsidR="00BC09AD" w:rsidRDefault="00BC09AD" w:rsidP="00BC09AD">
      <w:pPr>
        <w:pStyle w:val="Saraksts2"/>
        <w:numPr>
          <w:ilvl w:val="1"/>
          <w:numId w:val="4"/>
        </w:numPr>
        <w:tabs>
          <w:tab w:val="left" w:pos="1134"/>
        </w:tabs>
        <w:ind w:left="0" w:firstLine="567"/>
        <w:jc w:val="both"/>
      </w:pPr>
      <w:r>
        <w:t>Atlīdzība par šī līguma 1.1.punktā pared</w:t>
      </w:r>
      <w:r w:rsidR="008F6EB4">
        <w:t>zēto Darbu mēnesī ir EUR 1901.44 ( viens tūkstotis deviņi simti viens eiro 44 centi</w:t>
      </w:r>
      <w:r>
        <w:t>), pievienotās vē</w:t>
      </w:r>
      <w:r w:rsidR="008F6EB4">
        <w:t>rtības nodoklis (PVN) EUR 399.31</w:t>
      </w:r>
      <w:r>
        <w:t xml:space="preserve"> (</w:t>
      </w:r>
      <w:r w:rsidR="008F6EB4">
        <w:rPr>
          <w:i/>
        </w:rPr>
        <w:t>trīs simti deviņdesmit deviņi eiro 31 cents</w:t>
      </w:r>
      <w:r>
        <w:rPr>
          <w:i/>
        </w:rPr>
        <w:t>)</w:t>
      </w:r>
      <w:r>
        <w:t xml:space="preserve">, </w:t>
      </w:r>
      <w:r w:rsidR="008F6EB4">
        <w:rPr>
          <w:b/>
        </w:rPr>
        <w:t>summa kopā ar PVN EUR 2300.75</w:t>
      </w:r>
      <w:r>
        <w:rPr>
          <w:b/>
        </w:rPr>
        <w:t xml:space="preserve"> </w:t>
      </w:r>
      <w:r>
        <w:t>(</w:t>
      </w:r>
      <w:r w:rsidR="008F6EB4">
        <w:rPr>
          <w:i/>
        </w:rPr>
        <w:t>divi tūkstoši trīs simti eiro 75 centi</w:t>
      </w:r>
      <w:r>
        <w:t>).</w:t>
      </w:r>
      <w:r w:rsidR="008F6EB4">
        <w:t xml:space="preserve"> Precīzas izmaksu pozīcijas pa mēnešiem sk. 3.pielikumu.</w:t>
      </w:r>
    </w:p>
    <w:p w:rsidR="00BC09AD" w:rsidRDefault="00BC09AD" w:rsidP="00BC09AD">
      <w:pPr>
        <w:pStyle w:val="Saraksts2"/>
        <w:numPr>
          <w:ilvl w:val="1"/>
          <w:numId w:val="4"/>
        </w:numPr>
        <w:tabs>
          <w:tab w:val="left" w:pos="1134"/>
        </w:tabs>
        <w:ind w:left="0" w:firstLine="567"/>
        <w:jc w:val="both"/>
      </w:pPr>
      <w:r>
        <w:t>Ja notiek izmaiņas pievienotās vērtības nodokļa vai citu nodokļu vai nodevu likmēs vai piemērošanas noteikumos, Uzņēmējam, informējot Pasūtītāju 30 (</w:t>
      </w:r>
      <w:r>
        <w:rPr>
          <w:i/>
        </w:rPr>
        <w:t>trīsdesmit</w:t>
      </w:r>
      <w:r>
        <w:t>) dienas iepriekš, ir tiesības veikt atbilstošas izmaiņas savu Pakalpojumu cenās, šīs cenu izmaiņas būs saistošas Pasūtītājam.</w:t>
      </w:r>
    </w:p>
    <w:p w:rsidR="00BC09AD" w:rsidRDefault="00BC09AD" w:rsidP="00BC09AD">
      <w:pPr>
        <w:pStyle w:val="Saraksts2"/>
        <w:numPr>
          <w:ilvl w:val="1"/>
          <w:numId w:val="4"/>
        </w:numPr>
        <w:tabs>
          <w:tab w:val="left" w:pos="1134"/>
        </w:tabs>
        <w:ind w:left="0" w:firstLine="567"/>
        <w:jc w:val="both"/>
      </w:pPr>
      <w:r>
        <w:t>Darba izcenojumus Puses apņemas mainīt arī šādos gadījumos:</w:t>
      </w:r>
    </w:p>
    <w:p w:rsidR="00BC09AD" w:rsidRDefault="00BC09AD" w:rsidP="00BC09AD">
      <w:pPr>
        <w:pStyle w:val="Saraksts2"/>
        <w:numPr>
          <w:ilvl w:val="2"/>
          <w:numId w:val="4"/>
        </w:numPr>
        <w:tabs>
          <w:tab w:val="left" w:pos="1134"/>
        </w:tabs>
        <w:ind w:left="0" w:firstLine="567"/>
        <w:jc w:val="both"/>
        <w:rPr>
          <w:lang w:val="fi-FI"/>
        </w:rPr>
      </w:pPr>
      <w:r>
        <w:t>ja mainīsies uzkopjamo telpu platība (ikmēneša pakalpojumu maksa tiks aprēķināta ņemot vērā Uzņēmēja norādītās viena kvadrātmetra uzko</w:t>
      </w:r>
      <w:r w:rsidR="008F6EB4">
        <w:t xml:space="preserve">pjamās platības </w:t>
      </w:r>
      <w:proofErr w:type="gramStart"/>
      <w:r w:rsidR="008F6EB4">
        <w:t>izmaksas- 0</w:t>
      </w:r>
      <w:proofErr w:type="gramEnd"/>
      <w:r w:rsidR="008F6EB4">
        <w:t>.98</w:t>
      </w:r>
      <w:r w:rsidR="00983BE1">
        <w:t xml:space="preserve"> ei</w:t>
      </w:r>
      <w:r>
        <w:t>ro/m2 bez PVN);</w:t>
      </w:r>
    </w:p>
    <w:p w:rsidR="00BC09AD" w:rsidRDefault="00BC09AD" w:rsidP="00BC09AD">
      <w:pPr>
        <w:pStyle w:val="Saraksts2"/>
        <w:numPr>
          <w:ilvl w:val="2"/>
          <w:numId w:val="4"/>
        </w:numPr>
        <w:tabs>
          <w:tab w:val="left" w:pos="1134"/>
        </w:tabs>
        <w:ind w:left="0" w:firstLine="567"/>
        <w:jc w:val="both"/>
        <w:rPr>
          <w:lang w:val="fi-FI"/>
        </w:rPr>
      </w:pPr>
      <w:r>
        <w:t>ja būtiski (vismaz par pieciem cilvēkiem) mainīsies Pasūtītāja darbinieku skaits;</w:t>
      </w:r>
    </w:p>
    <w:p w:rsidR="00BC09AD" w:rsidRDefault="00BC09AD" w:rsidP="00BC09AD">
      <w:pPr>
        <w:pStyle w:val="Saraksts2"/>
        <w:numPr>
          <w:ilvl w:val="2"/>
          <w:numId w:val="4"/>
        </w:numPr>
        <w:tabs>
          <w:tab w:val="left" w:pos="1134"/>
        </w:tabs>
        <w:ind w:left="0" w:firstLine="567"/>
        <w:jc w:val="both"/>
        <w:rPr>
          <w:lang w:val="fi-FI"/>
        </w:rPr>
      </w:pPr>
      <w:r>
        <w:t>ja tiks mainīta uzkopšanas programma.</w:t>
      </w:r>
    </w:p>
    <w:p w:rsidR="00BC09AD" w:rsidRDefault="00BC09AD" w:rsidP="00BC09AD">
      <w:pPr>
        <w:pStyle w:val="Saraksts2"/>
        <w:numPr>
          <w:ilvl w:val="1"/>
          <w:numId w:val="4"/>
        </w:numPr>
        <w:tabs>
          <w:tab w:val="left" w:pos="1134"/>
        </w:tabs>
        <w:ind w:left="0" w:firstLine="567"/>
        <w:jc w:val="both"/>
      </w:pPr>
      <w:r>
        <w:t>Darba apmaksas kārtība:</w:t>
      </w:r>
    </w:p>
    <w:p w:rsidR="00BC09AD" w:rsidRDefault="00BC09AD" w:rsidP="00BC09AD">
      <w:pPr>
        <w:pStyle w:val="Saraksts2"/>
        <w:numPr>
          <w:ilvl w:val="2"/>
          <w:numId w:val="4"/>
        </w:numPr>
        <w:tabs>
          <w:tab w:val="left" w:pos="1134"/>
        </w:tabs>
        <w:ind w:left="0" w:firstLine="567"/>
        <w:jc w:val="both"/>
      </w:pPr>
      <w:r>
        <w:t>Pasūtītājs veic samaksu katru mēnesi saskaņā ar Uzņēmēja iesniegtajiem rēķiniem. Uzņēmējam ir tiesības iesniegt rēķinu par Darba apmaksu attiecīgajā mēnesī tikai pēc nodošanas-pieņemšanas akta par šo mēnesi parakstīšanas;</w:t>
      </w:r>
    </w:p>
    <w:p w:rsidR="00BC09AD" w:rsidRDefault="00BC09AD" w:rsidP="00BC09AD">
      <w:pPr>
        <w:pStyle w:val="Saraksts2"/>
        <w:numPr>
          <w:ilvl w:val="2"/>
          <w:numId w:val="4"/>
        </w:numPr>
        <w:tabs>
          <w:tab w:val="left" w:pos="1134"/>
        </w:tabs>
        <w:ind w:left="0" w:firstLine="567"/>
        <w:jc w:val="both"/>
      </w:pPr>
      <w:r>
        <w:t>Uzņēmējs rēķinu par kārtējo mēnesi iesniedz Pasūtītājam līdz kārtējā mēneša pēdējam datumam pēc Darba nodošanas-pieņemšanas akta parakstīšanas;</w:t>
      </w:r>
    </w:p>
    <w:p w:rsidR="00BC09AD" w:rsidRDefault="00BC09AD" w:rsidP="00BC09AD">
      <w:pPr>
        <w:pStyle w:val="Saraksts2"/>
        <w:numPr>
          <w:ilvl w:val="2"/>
          <w:numId w:val="4"/>
        </w:numPr>
        <w:tabs>
          <w:tab w:val="left" w:pos="1134"/>
        </w:tabs>
        <w:ind w:left="0" w:firstLine="567"/>
        <w:jc w:val="both"/>
      </w:pPr>
      <w:r>
        <w:t>Samaksu par izpildīto Darbu izdara, pārskaitot naudas līdzekļus no Pasūtītāja budžeta naudas līdzekļiem Uzņēmēja bankas norēķinu kontā. Pierādījums attiecīgo norēķinu (samaksas) veikšanai, saskaņā ar šo līgumu, ir maksājuma uzdevums ar bankas atzīmi par atbilstošas naudas summas pārskaitīšanu uz Uzņēmēja bankas kontu;</w:t>
      </w:r>
    </w:p>
    <w:p w:rsidR="00BC09AD" w:rsidRDefault="00BC09AD" w:rsidP="00BC09AD">
      <w:pPr>
        <w:pStyle w:val="Saraksts2"/>
        <w:numPr>
          <w:ilvl w:val="2"/>
          <w:numId w:val="4"/>
        </w:numPr>
        <w:tabs>
          <w:tab w:val="left" w:pos="1134"/>
        </w:tabs>
        <w:ind w:left="0" w:firstLine="567"/>
        <w:jc w:val="both"/>
      </w:pPr>
      <w:r>
        <w:t>Pasūtītājs apmaksā Uzņēmēja iesniegtos rēķinus par šī līguma 1.1.punktā minētā Darba izpildi 10 (</w:t>
      </w:r>
      <w:r>
        <w:rPr>
          <w:i/>
        </w:rPr>
        <w:t>desmit</w:t>
      </w:r>
      <w:r>
        <w:t>) dienu laikā no rēķina saņemšanas dienas vai līdz rēķinā norādītajam termiņam, ja tas nav īsāks par desmit dienām no rēķina saņemšanas dienas. Par rēķina samaksas dienu uzskatāma diena, kad Pasūtītājs ir veicis maksājumu.</w:t>
      </w:r>
    </w:p>
    <w:p w:rsidR="00BC09AD" w:rsidRDefault="00BC09AD" w:rsidP="00BC09AD">
      <w:pPr>
        <w:pStyle w:val="Saraksts2"/>
        <w:numPr>
          <w:ilvl w:val="1"/>
          <w:numId w:val="4"/>
        </w:numPr>
        <w:tabs>
          <w:tab w:val="left" w:pos="1134"/>
        </w:tabs>
        <w:ind w:left="0" w:firstLine="567"/>
        <w:jc w:val="both"/>
      </w:pPr>
      <w:r>
        <w:t>Jebkādus iebildumus par Uzņēmēja iesniegtajiem rēķiniem Pasūtītājs rakstveidā iesniedz Uzņēmējam ne vēlāk kā 8 (</w:t>
      </w:r>
      <w:r>
        <w:rPr>
          <w:i/>
        </w:rPr>
        <w:t>astoņu</w:t>
      </w:r>
      <w:r>
        <w:t>) dienu laikā no rēķina saņemšanas dienas. Uzņēmējs tādā gadījumā labo rēķinu vai iesniedz Pasūtītājam skaidrojumu par rēķinu</w:t>
      </w:r>
      <w:proofErr w:type="gramStart"/>
      <w:r>
        <w:t xml:space="preserve"> un</w:t>
      </w:r>
      <w:proofErr w:type="gramEnd"/>
      <w:r>
        <w:t xml:space="preserve"> rēķina apmaksas termiņš tiek skaitīts no labotā rēķina vai skaidrojuma saņemšanas dienas. </w:t>
      </w:r>
    </w:p>
    <w:p w:rsidR="00BC09AD" w:rsidRDefault="00BC09AD" w:rsidP="00BC09AD">
      <w:pPr>
        <w:pStyle w:val="Saraksts2"/>
        <w:numPr>
          <w:ilvl w:val="1"/>
          <w:numId w:val="4"/>
        </w:numPr>
        <w:tabs>
          <w:tab w:val="left" w:pos="1134"/>
        </w:tabs>
        <w:ind w:left="0" w:firstLine="567"/>
        <w:jc w:val="both"/>
      </w:pPr>
      <w:r>
        <w:t>Ja Pasūtītājs neveic samaksu par izpildīto Darbu šā līguma 4.4.4.punktā noteiktajā termiņā un neiesniedz līguma 4.5.punktā minētos iebildumus, Pasūtītājs maksā līgumsodu 0,1% (viena procenta desmitdaļa) no neapmaksātās rēķina summas par katru nokavēto dienu.</w:t>
      </w:r>
    </w:p>
    <w:p w:rsidR="00827E29" w:rsidRDefault="00827E29" w:rsidP="00827E29">
      <w:pPr>
        <w:pStyle w:val="Saraksts2"/>
        <w:tabs>
          <w:tab w:val="left" w:pos="1134"/>
        </w:tabs>
        <w:ind w:left="567" w:firstLine="0"/>
        <w:jc w:val="both"/>
      </w:pPr>
    </w:p>
    <w:p w:rsidR="00BC09AD" w:rsidRDefault="00BC09AD" w:rsidP="00BC09AD">
      <w:pPr>
        <w:pStyle w:val="Saraksts2"/>
        <w:tabs>
          <w:tab w:val="left" w:pos="1134"/>
        </w:tabs>
        <w:ind w:left="0" w:firstLine="0"/>
        <w:jc w:val="both"/>
        <w:rPr>
          <w:b/>
        </w:rPr>
      </w:pPr>
    </w:p>
    <w:p w:rsidR="00BC09AD" w:rsidRDefault="00BC09AD" w:rsidP="00BC09AD">
      <w:pPr>
        <w:pStyle w:val="Saraksts2"/>
        <w:numPr>
          <w:ilvl w:val="0"/>
          <w:numId w:val="1"/>
        </w:numPr>
        <w:tabs>
          <w:tab w:val="left" w:pos="567"/>
        </w:tabs>
        <w:jc w:val="center"/>
        <w:rPr>
          <w:b/>
        </w:rPr>
      </w:pPr>
      <w:r>
        <w:rPr>
          <w:b/>
        </w:rPr>
        <w:t xml:space="preserve">Līguma termiņš un izbeigšana </w:t>
      </w:r>
    </w:p>
    <w:p w:rsidR="00BC09AD" w:rsidRDefault="00BC09AD" w:rsidP="00BC09AD">
      <w:pPr>
        <w:pStyle w:val="Saraksts2"/>
        <w:numPr>
          <w:ilvl w:val="1"/>
          <w:numId w:val="5"/>
        </w:numPr>
        <w:tabs>
          <w:tab w:val="clear" w:pos="360"/>
          <w:tab w:val="num" w:pos="0"/>
          <w:tab w:val="left" w:pos="1134"/>
        </w:tabs>
        <w:ind w:left="0" w:firstLine="567"/>
        <w:jc w:val="both"/>
      </w:pPr>
      <w:r>
        <w:t xml:space="preserve">Uzņēmējs veic Darbu periodā </w:t>
      </w:r>
      <w:r>
        <w:rPr>
          <w:b/>
        </w:rPr>
        <w:t>no 201</w:t>
      </w:r>
      <w:r w:rsidR="00DF5990">
        <w:rPr>
          <w:b/>
        </w:rPr>
        <w:t>8. gada 1. jūlija līdz 2019. gada 30. jūnijam. Līgums var tikt pagarināts saskaņā ar iepirk</w:t>
      </w:r>
      <w:r w:rsidR="00827E29">
        <w:rPr>
          <w:b/>
        </w:rPr>
        <w:t>umu Nolikuma 2.1. un2.2. punktā</w:t>
      </w:r>
      <w:r w:rsidR="00DF5990">
        <w:rPr>
          <w:b/>
        </w:rPr>
        <w:t xml:space="preserve"> noteikto.</w:t>
      </w:r>
    </w:p>
    <w:p w:rsidR="00BC09AD" w:rsidRDefault="00BC09AD" w:rsidP="00BC09AD">
      <w:pPr>
        <w:pStyle w:val="Saraksts2"/>
        <w:numPr>
          <w:ilvl w:val="1"/>
          <w:numId w:val="5"/>
        </w:numPr>
        <w:tabs>
          <w:tab w:val="clear" w:pos="360"/>
          <w:tab w:val="num" w:pos="0"/>
          <w:tab w:val="left" w:pos="1134"/>
        </w:tabs>
        <w:ind w:left="0" w:firstLine="567"/>
        <w:jc w:val="both"/>
      </w:pPr>
      <w:r>
        <w:t>Katrai no Pusēm ir tiesības pirms termiņa lauzt līgumu, par to rakstveidā paziņojot otrai Pusei vismaz 3 (</w:t>
      </w:r>
      <w:r>
        <w:rPr>
          <w:i/>
        </w:rPr>
        <w:t>trīs</w:t>
      </w:r>
      <w:r>
        <w:t>) mēnešus iepriekš.</w:t>
      </w:r>
    </w:p>
    <w:p w:rsidR="00BC09AD" w:rsidRDefault="00BC09AD" w:rsidP="00BC09AD">
      <w:pPr>
        <w:pStyle w:val="Saraksts2"/>
        <w:numPr>
          <w:ilvl w:val="1"/>
          <w:numId w:val="5"/>
        </w:numPr>
        <w:tabs>
          <w:tab w:val="clear" w:pos="360"/>
          <w:tab w:val="num" w:pos="0"/>
          <w:tab w:val="left" w:pos="1134"/>
        </w:tabs>
        <w:ind w:left="0" w:firstLine="567"/>
        <w:jc w:val="both"/>
      </w:pPr>
      <w:r>
        <w:lastRenderedPageBreak/>
        <w:t>Ja kāda no Pusēm lauž Līgumu, neievērojot Līguma 2.8., 3.5., 5.2.punktā noteikto brīdinājuma termiņu, šī Puse maksā otrai Pusei līgumsodu 2 (</w:t>
      </w:r>
      <w:r>
        <w:rPr>
          <w:i/>
        </w:rPr>
        <w:t>divu</w:t>
      </w:r>
      <w:r>
        <w:t>) mēnešu atlīdzības, kas noteikta 4.1.punktā, apmērā.</w:t>
      </w:r>
    </w:p>
    <w:p w:rsidR="00BC09AD" w:rsidRDefault="00BC09AD" w:rsidP="00BC09AD">
      <w:pPr>
        <w:pStyle w:val="Saraksts2"/>
        <w:numPr>
          <w:ilvl w:val="1"/>
          <w:numId w:val="5"/>
        </w:numPr>
        <w:tabs>
          <w:tab w:val="clear" w:pos="360"/>
          <w:tab w:val="num" w:pos="0"/>
          <w:tab w:val="left" w:pos="1134"/>
        </w:tabs>
        <w:ind w:left="0" w:firstLine="567"/>
        <w:jc w:val="both"/>
      </w:pPr>
      <w:r>
        <w:t xml:space="preserve">Visos līgumā paredzētajos līguma laušanas, izbeigšanas vai atcelšanas gadījumos tas izbeidzams rakstveidā. </w:t>
      </w:r>
    </w:p>
    <w:p w:rsidR="00827E29" w:rsidRDefault="00827E29" w:rsidP="00827E29">
      <w:pPr>
        <w:pStyle w:val="Saraksts2"/>
        <w:tabs>
          <w:tab w:val="left" w:pos="1134"/>
        </w:tabs>
        <w:jc w:val="both"/>
      </w:pPr>
    </w:p>
    <w:p w:rsidR="00BC09AD" w:rsidRDefault="00BC09AD" w:rsidP="00BC09AD">
      <w:pPr>
        <w:pStyle w:val="Saraksts2"/>
        <w:tabs>
          <w:tab w:val="left" w:pos="1134"/>
        </w:tabs>
        <w:ind w:left="0" w:firstLine="0"/>
        <w:jc w:val="both"/>
        <w:rPr>
          <w:b/>
        </w:rPr>
      </w:pPr>
    </w:p>
    <w:p w:rsidR="00BC09AD" w:rsidRDefault="00BC09AD" w:rsidP="00BC09AD">
      <w:pPr>
        <w:pStyle w:val="Saraksts2"/>
        <w:numPr>
          <w:ilvl w:val="0"/>
          <w:numId w:val="1"/>
        </w:numPr>
        <w:tabs>
          <w:tab w:val="left" w:pos="567"/>
        </w:tabs>
        <w:jc w:val="center"/>
        <w:rPr>
          <w:b/>
        </w:rPr>
      </w:pPr>
      <w:r>
        <w:rPr>
          <w:b/>
        </w:rPr>
        <w:t>Līguma izpilde</w:t>
      </w:r>
    </w:p>
    <w:p w:rsidR="00BC09AD" w:rsidRDefault="00BC09AD" w:rsidP="00BC09AD">
      <w:pPr>
        <w:pStyle w:val="Saraksts2"/>
        <w:numPr>
          <w:ilvl w:val="1"/>
          <w:numId w:val="1"/>
        </w:numPr>
        <w:tabs>
          <w:tab w:val="clear" w:pos="360"/>
          <w:tab w:val="num" w:pos="0"/>
          <w:tab w:val="left" w:pos="1134"/>
        </w:tabs>
        <w:ind w:left="0" w:firstLine="567"/>
        <w:jc w:val="both"/>
      </w:pPr>
      <w:r>
        <w:t>Darba izpilde tiek apliecināta ar Darba pieņemšanas-nodošanas aktu, ko sagatavo Uzņēmējs un paraksta Pasūtītāja un Uzņēmēja pārstāvis. Darba nodošanas-pieņemšanas aktu Uzņēmējs iesniedz Pasūtītājam līdz mēneša pēdējai darba dienai.</w:t>
      </w:r>
    </w:p>
    <w:p w:rsidR="00BC09AD" w:rsidRDefault="00BC09AD" w:rsidP="00BC09AD">
      <w:pPr>
        <w:pStyle w:val="Saraksts2"/>
        <w:numPr>
          <w:ilvl w:val="1"/>
          <w:numId w:val="1"/>
        </w:numPr>
        <w:tabs>
          <w:tab w:val="clear" w:pos="360"/>
          <w:tab w:val="num" w:pos="0"/>
          <w:tab w:val="left" w:pos="1134"/>
        </w:tabs>
        <w:ind w:left="0" w:firstLine="567"/>
        <w:jc w:val="both"/>
      </w:pPr>
      <w:r>
        <w:t xml:space="preserve">Uzņēmēja strādnieku darbu vada norīkoti pārstāvji, turpmāk tekstā – Darba vadītāji. Uzņēmējs rakstveidā paziņo Pasūtītājam Darba vadītāju vārdus un kontaktinformāciju. </w:t>
      </w:r>
    </w:p>
    <w:p w:rsidR="00BC09AD" w:rsidRDefault="00BC09AD" w:rsidP="00BC09AD">
      <w:pPr>
        <w:pStyle w:val="Saraksts2"/>
        <w:numPr>
          <w:ilvl w:val="1"/>
          <w:numId w:val="1"/>
        </w:numPr>
        <w:tabs>
          <w:tab w:val="clear" w:pos="360"/>
          <w:tab w:val="num" w:pos="0"/>
          <w:tab w:val="left" w:pos="1134"/>
        </w:tabs>
        <w:ind w:left="0" w:firstLine="567"/>
        <w:jc w:val="both"/>
      </w:pPr>
      <w:r>
        <w:t>Iebildumus par Darba izpildi Pasūtītājs rakstveidā nodod Darbu vadītājiem vai Uzņēmēja birojā, nevis Uzņēmēja strādniekiem.</w:t>
      </w:r>
    </w:p>
    <w:p w:rsidR="00BC09AD" w:rsidRDefault="00BC09AD" w:rsidP="00BC09AD">
      <w:pPr>
        <w:pStyle w:val="Saraksts2"/>
        <w:numPr>
          <w:ilvl w:val="1"/>
          <w:numId w:val="1"/>
        </w:numPr>
        <w:tabs>
          <w:tab w:val="clear" w:pos="360"/>
          <w:tab w:val="num" w:pos="0"/>
          <w:tab w:val="left" w:pos="1134"/>
        </w:tabs>
        <w:ind w:left="0" w:firstLine="567"/>
        <w:jc w:val="both"/>
      </w:pPr>
      <w:r>
        <w:t>Pasūtītājs pretenzijas par Darba kvalitāti iesniedz rakstveidā ne vēlāk kā nākamās darba dienas laikā pēc notikuma konstatēšanas Darbu vadītājam vai administrācijai pa fak</w:t>
      </w:r>
      <w:r w:rsidR="00DF5990">
        <w:t>su Nr. 67809177</w:t>
      </w:r>
    </w:p>
    <w:p w:rsidR="00BC09AD" w:rsidRDefault="00BC09AD" w:rsidP="00BC09AD">
      <w:pPr>
        <w:pStyle w:val="Saraksts2"/>
        <w:numPr>
          <w:ilvl w:val="1"/>
          <w:numId w:val="1"/>
        </w:numPr>
        <w:tabs>
          <w:tab w:val="clear" w:pos="360"/>
          <w:tab w:val="num" w:pos="0"/>
          <w:tab w:val="left" w:pos="1134"/>
        </w:tabs>
        <w:ind w:left="0" w:firstLine="567"/>
        <w:jc w:val="both"/>
      </w:pPr>
      <w:r>
        <w:t>Pēc pretenzijas saņemšanas Darbu vadītājs kopā ar Pasūtītāja pārstāvi veic kvalitātes kontroli, par kontroles laiku vienojoties atsevišķi.</w:t>
      </w:r>
    </w:p>
    <w:p w:rsidR="00827E29" w:rsidRDefault="00827E29" w:rsidP="00827E29">
      <w:pPr>
        <w:pStyle w:val="Saraksts2"/>
        <w:tabs>
          <w:tab w:val="left" w:pos="1134"/>
        </w:tabs>
        <w:jc w:val="both"/>
      </w:pPr>
    </w:p>
    <w:p w:rsidR="00BC09AD" w:rsidRDefault="00BC09AD" w:rsidP="00BC09AD">
      <w:pPr>
        <w:pStyle w:val="Saraksts2"/>
        <w:tabs>
          <w:tab w:val="left" w:pos="1134"/>
        </w:tabs>
        <w:ind w:left="60" w:firstLine="0"/>
        <w:jc w:val="both"/>
        <w:rPr>
          <w:b/>
        </w:rPr>
      </w:pPr>
    </w:p>
    <w:p w:rsidR="00BC09AD" w:rsidRDefault="00BC09AD" w:rsidP="00BC09AD">
      <w:pPr>
        <w:pStyle w:val="Saraksts2"/>
        <w:numPr>
          <w:ilvl w:val="0"/>
          <w:numId w:val="1"/>
        </w:numPr>
        <w:tabs>
          <w:tab w:val="left" w:pos="567"/>
        </w:tabs>
        <w:jc w:val="center"/>
        <w:rPr>
          <w:b/>
        </w:rPr>
      </w:pPr>
      <w:r>
        <w:rPr>
          <w:b/>
        </w:rPr>
        <w:t>Darba veselība un drošība</w:t>
      </w:r>
    </w:p>
    <w:p w:rsidR="00BC09AD" w:rsidRDefault="00BC09AD" w:rsidP="00BC09AD">
      <w:pPr>
        <w:pStyle w:val="Saraksts2"/>
        <w:numPr>
          <w:ilvl w:val="1"/>
          <w:numId w:val="1"/>
        </w:numPr>
        <w:tabs>
          <w:tab w:val="clear" w:pos="360"/>
          <w:tab w:val="num" w:pos="0"/>
          <w:tab w:val="left" w:pos="1134"/>
        </w:tabs>
        <w:ind w:left="0" w:firstLine="567"/>
        <w:jc w:val="both"/>
      </w:pPr>
      <w:r>
        <w:rPr>
          <w:noProof/>
        </w:rPr>
        <w:t>Pasūtītājam ir pienākums sadarboties ar Uzņēmēju darba drošības un arodveselības jautājumos. Pasūtītājs līdz Darba uzsākšanai iesniedz Uzņēmējam noteikumus saskaņā ar šī līguma 2.2.punktu.</w:t>
      </w:r>
    </w:p>
    <w:p w:rsidR="00BC09AD" w:rsidRDefault="00BC09AD" w:rsidP="00BC09AD">
      <w:pPr>
        <w:pStyle w:val="Saraksts2"/>
        <w:numPr>
          <w:ilvl w:val="1"/>
          <w:numId w:val="1"/>
        </w:numPr>
        <w:tabs>
          <w:tab w:val="clear" w:pos="360"/>
          <w:tab w:val="num" w:pos="0"/>
          <w:tab w:val="left" w:pos="1134"/>
        </w:tabs>
        <w:ind w:left="0" w:firstLine="567"/>
        <w:jc w:val="both"/>
        <w:rPr>
          <w:noProof/>
        </w:rPr>
      </w:pPr>
      <w:r>
        <w:rPr>
          <w:noProof/>
        </w:rPr>
        <w:t>Uzņēmēja pienākums ir ievērot normatīvajos aktos paredzētās darba drošības un arodveselības prasības attiecībā uz saviem darbiniekiem.</w:t>
      </w:r>
    </w:p>
    <w:p w:rsidR="00BC09AD" w:rsidRDefault="00BC09AD" w:rsidP="00BC09AD">
      <w:pPr>
        <w:pStyle w:val="Saraksts2"/>
        <w:numPr>
          <w:ilvl w:val="1"/>
          <w:numId w:val="1"/>
        </w:numPr>
        <w:tabs>
          <w:tab w:val="clear" w:pos="360"/>
          <w:tab w:val="num" w:pos="0"/>
          <w:tab w:val="left" w:pos="1134"/>
        </w:tabs>
        <w:ind w:left="0" w:firstLine="567"/>
        <w:jc w:val="both"/>
        <w:rPr>
          <w:noProof/>
        </w:rPr>
      </w:pPr>
      <w:r>
        <w:rPr>
          <w:noProof/>
        </w:rPr>
        <w:t>Pasūtītājs ir atbildīgs normatīvajos aktos paredzēto noteikumu ievērošanu, kas noteic prasības attiecībā uz telpu, iekārtu un aprīkojuma stāvokli, kā arī darba drošības jautājumiem.</w:t>
      </w:r>
    </w:p>
    <w:p w:rsidR="00827E29" w:rsidRDefault="00827E29" w:rsidP="00827E29">
      <w:pPr>
        <w:pStyle w:val="Saraksts2"/>
        <w:tabs>
          <w:tab w:val="left" w:pos="1134"/>
        </w:tabs>
        <w:jc w:val="both"/>
        <w:rPr>
          <w:noProof/>
        </w:rPr>
      </w:pPr>
    </w:p>
    <w:p w:rsidR="00BC09AD" w:rsidRDefault="00BC09AD" w:rsidP="00BC09AD">
      <w:pPr>
        <w:pStyle w:val="Saraksts2"/>
        <w:tabs>
          <w:tab w:val="left" w:pos="1134"/>
        </w:tabs>
        <w:ind w:left="0" w:firstLine="0"/>
        <w:jc w:val="both"/>
        <w:rPr>
          <w:b/>
        </w:rPr>
      </w:pPr>
    </w:p>
    <w:p w:rsidR="00BC09AD" w:rsidRDefault="00BC09AD" w:rsidP="00BC09AD">
      <w:pPr>
        <w:pStyle w:val="Saraksts2"/>
        <w:numPr>
          <w:ilvl w:val="0"/>
          <w:numId w:val="1"/>
        </w:numPr>
        <w:tabs>
          <w:tab w:val="left" w:pos="567"/>
        </w:tabs>
        <w:jc w:val="center"/>
        <w:rPr>
          <w:b/>
        </w:rPr>
      </w:pPr>
      <w:r>
        <w:rPr>
          <w:b/>
        </w:rPr>
        <w:t>Nepārvaramā vara</w:t>
      </w:r>
    </w:p>
    <w:p w:rsidR="00BC09AD" w:rsidRDefault="00BC09AD" w:rsidP="00BC09AD">
      <w:pPr>
        <w:pStyle w:val="Saraksts2"/>
        <w:numPr>
          <w:ilvl w:val="1"/>
          <w:numId w:val="1"/>
        </w:numPr>
        <w:tabs>
          <w:tab w:val="clear" w:pos="360"/>
          <w:tab w:val="num" w:pos="0"/>
          <w:tab w:val="left" w:pos="1134"/>
        </w:tabs>
        <w:ind w:left="0" w:firstLine="567"/>
        <w:jc w:val="both"/>
      </w:pPr>
      <w:r>
        <w:t>Puses tiek atbrīvotas no atbildības par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dabas katastrofas, epidēmijas, kara darbība, terorisms vai tā draudi, streiki, iekšējie nemieri, blokādes, ugunsgrēks, elektrības vai ūdens padeves ilgstoši traucējumi, varas un pārvaldes institūciju rīcība tādu normatīvu aktu pieņemšanā un šo normatīvo aktu stāšanās spēkā, kas būtiski ierobežo un aizskar Pušu tiesības un ietekmē uzņemtās saistības.</w:t>
      </w:r>
    </w:p>
    <w:p w:rsidR="00BC09AD" w:rsidRDefault="00BC09AD" w:rsidP="00BC09AD">
      <w:pPr>
        <w:pStyle w:val="Saraksts2"/>
        <w:numPr>
          <w:ilvl w:val="1"/>
          <w:numId w:val="1"/>
        </w:numPr>
        <w:tabs>
          <w:tab w:val="clear" w:pos="360"/>
          <w:tab w:val="num" w:pos="0"/>
          <w:tab w:val="left" w:pos="1134"/>
        </w:tabs>
        <w:ind w:left="0" w:firstLine="567"/>
        <w:jc w:val="both"/>
      </w:pPr>
      <w:r>
        <w:t>Pusei, kas atsaucas uz nepārvaramas varas vai ārkārtēja rakstura apstākļu darbību, nekavējoties (tiklīdz iespējams)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BC09AD" w:rsidRDefault="00BC09AD" w:rsidP="00BC09AD">
      <w:pPr>
        <w:pStyle w:val="Saraksts2"/>
        <w:tabs>
          <w:tab w:val="left" w:pos="1134"/>
        </w:tabs>
        <w:ind w:left="0" w:firstLine="0"/>
        <w:jc w:val="both"/>
      </w:pPr>
    </w:p>
    <w:p w:rsidR="00BC09AD" w:rsidRDefault="00BC09AD" w:rsidP="00BC09AD">
      <w:pPr>
        <w:pStyle w:val="Saraksts2"/>
        <w:numPr>
          <w:ilvl w:val="0"/>
          <w:numId w:val="1"/>
        </w:numPr>
        <w:tabs>
          <w:tab w:val="left" w:pos="567"/>
        </w:tabs>
        <w:jc w:val="center"/>
        <w:rPr>
          <w:b/>
        </w:rPr>
      </w:pPr>
      <w:r>
        <w:rPr>
          <w:b/>
        </w:rPr>
        <w:t>Vispārīgie noteikumi</w:t>
      </w:r>
    </w:p>
    <w:p w:rsidR="00BC09AD" w:rsidRDefault="00BC09AD" w:rsidP="00BC09AD">
      <w:pPr>
        <w:pStyle w:val="Saraksts2"/>
        <w:numPr>
          <w:ilvl w:val="1"/>
          <w:numId w:val="1"/>
        </w:numPr>
        <w:tabs>
          <w:tab w:val="clear" w:pos="360"/>
          <w:tab w:val="num" w:pos="0"/>
          <w:tab w:val="left" w:pos="1134"/>
        </w:tabs>
        <w:ind w:left="0" w:firstLine="567"/>
        <w:jc w:val="both"/>
      </w:pPr>
      <w:r>
        <w:t>Līgums stājas spēkā tā parakstīšanas brīdī.</w:t>
      </w:r>
    </w:p>
    <w:p w:rsidR="00BC09AD" w:rsidRDefault="00BC09AD" w:rsidP="00BC09AD">
      <w:pPr>
        <w:pStyle w:val="Saraksts2"/>
        <w:numPr>
          <w:ilvl w:val="1"/>
          <w:numId w:val="1"/>
        </w:numPr>
        <w:tabs>
          <w:tab w:val="clear" w:pos="360"/>
          <w:tab w:val="num" w:pos="0"/>
          <w:tab w:val="left" w:pos="1134"/>
        </w:tabs>
        <w:ind w:left="0" w:firstLine="567"/>
        <w:jc w:val="both"/>
      </w:pPr>
      <w:r>
        <w:t>Visi līguma pielikumi ir līguma neatņemamas sastāvdaļas.</w:t>
      </w:r>
    </w:p>
    <w:p w:rsidR="00BC09AD" w:rsidRDefault="00BC09AD" w:rsidP="00BC09AD">
      <w:pPr>
        <w:pStyle w:val="Saraksts2"/>
        <w:numPr>
          <w:ilvl w:val="1"/>
          <w:numId w:val="1"/>
        </w:numPr>
        <w:tabs>
          <w:tab w:val="clear" w:pos="360"/>
          <w:tab w:val="num" w:pos="0"/>
          <w:tab w:val="left" w:pos="1134"/>
        </w:tabs>
        <w:ind w:left="0" w:firstLine="567"/>
        <w:jc w:val="both"/>
      </w:pPr>
      <w:r>
        <w:t>Līgumu var papildināt, grozīt (izņemot līgumcenas palielināšanu) vai izbeigt, Pusēm savstarpēji vienojoties. Papildinājumus par līgumcenas (Darba izcenojumu) palielināšanu var izdarīt tikai šajā līgumā noteiktajā kārtībā.</w:t>
      </w:r>
    </w:p>
    <w:p w:rsidR="00BC09AD" w:rsidRDefault="00BC09AD" w:rsidP="00BC09AD">
      <w:pPr>
        <w:pStyle w:val="Saraksts2"/>
        <w:numPr>
          <w:ilvl w:val="1"/>
          <w:numId w:val="1"/>
        </w:numPr>
        <w:tabs>
          <w:tab w:val="clear" w:pos="360"/>
          <w:tab w:val="num" w:pos="0"/>
          <w:tab w:val="left" w:pos="1134"/>
        </w:tabs>
        <w:ind w:left="0" w:firstLine="567"/>
        <w:jc w:val="both"/>
      </w:pPr>
      <w:r>
        <w:t xml:space="preserve">Visi pielikumi, papildinājumi un izmaiņas šim līgumam stājas spēkā un kļūst par šī līguma neatņemamām sastāvdaļām tikai tad, ja tie noformēti rakstiski un tos parakstījušas abas līguma Puses. </w:t>
      </w:r>
    </w:p>
    <w:p w:rsidR="00BC09AD" w:rsidRDefault="00BC09AD" w:rsidP="00BC09AD">
      <w:pPr>
        <w:pStyle w:val="Saraksts2"/>
        <w:numPr>
          <w:ilvl w:val="1"/>
          <w:numId w:val="1"/>
        </w:numPr>
        <w:tabs>
          <w:tab w:val="clear" w:pos="360"/>
          <w:tab w:val="num" w:pos="0"/>
          <w:tab w:val="left" w:pos="1134"/>
        </w:tabs>
        <w:ind w:left="0" w:firstLine="567"/>
        <w:jc w:val="both"/>
      </w:pPr>
      <w:r>
        <w:t>Līguma sadaļu nosaukumi tiek lietoti līguma teksta pārskatāmībai un nav piemērojami līguma iztulkošanai.</w:t>
      </w:r>
    </w:p>
    <w:p w:rsidR="00BC09AD" w:rsidRDefault="00BC09AD" w:rsidP="00BC09AD">
      <w:pPr>
        <w:pStyle w:val="Saraksts2"/>
        <w:numPr>
          <w:ilvl w:val="1"/>
          <w:numId w:val="1"/>
        </w:numPr>
        <w:tabs>
          <w:tab w:val="clear" w:pos="360"/>
          <w:tab w:val="num" w:pos="0"/>
          <w:tab w:val="left" w:pos="1134"/>
        </w:tabs>
        <w:ind w:left="0" w:firstLine="567"/>
        <w:jc w:val="both"/>
      </w:pPr>
      <w:r>
        <w:t>Visos jautājumos, kas nav regulēti šajā līgumā, Puses vadās no Latvijas Republikas likumiem un citiem šajā līgumā paredzēto darbu veikšanu reglamentējošiem normatīviem aktiem.</w:t>
      </w:r>
    </w:p>
    <w:p w:rsidR="00BC09AD" w:rsidRDefault="00BC09AD" w:rsidP="00BC09AD">
      <w:pPr>
        <w:pStyle w:val="Saraksts2"/>
        <w:numPr>
          <w:ilvl w:val="1"/>
          <w:numId w:val="1"/>
        </w:numPr>
        <w:tabs>
          <w:tab w:val="clear" w:pos="360"/>
          <w:tab w:val="num" w:pos="0"/>
          <w:tab w:val="left" w:pos="1134"/>
        </w:tabs>
        <w:ind w:left="0" w:firstLine="567"/>
        <w:jc w:val="both"/>
      </w:pPr>
      <w:r>
        <w:t xml:space="preserve">Pušu domstarpības vai strīdi tiek risināti savstarpēju sarunu ceļā. Ja Puses nespēj vienoties, strīds risināms tiesā Latvijas Republikas likumdošanā noteiktajā kārtībā. </w:t>
      </w:r>
    </w:p>
    <w:p w:rsidR="00BC09AD" w:rsidRDefault="00BC09AD" w:rsidP="00BC09AD">
      <w:pPr>
        <w:pStyle w:val="Saraksts2"/>
        <w:numPr>
          <w:ilvl w:val="1"/>
          <w:numId w:val="1"/>
        </w:numPr>
        <w:tabs>
          <w:tab w:val="clear" w:pos="360"/>
          <w:tab w:val="num" w:pos="0"/>
          <w:tab w:val="left" w:pos="1134"/>
        </w:tabs>
        <w:ind w:left="0" w:firstLine="567"/>
        <w:jc w:val="both"/>
      </w:pPr>
      <w:r>
        <w:t>Informācijas apmaiņa starp Pusēm notiek rakstveidā vai telefoniski šajā līgumā paredzētajos gadījumos. Informācijas apmaiņa starp līguma 10.punktā paredzētajiem pārstāvjiem notiek arī jebkādā citā situācijai piemērota veidā, ieskaitot telefona sarunas un īsziņas, elektronisko saraksti, faksu, u.c. Strīdu gadījumā jebkura, arī elektroniskā, sarakste tiek uzskatīta par rakstveida pierādījumu.</w:t>
      </w:r>
    </w:p>
    <w:p w:rsidR="00BC09AD" w:rsidRDefault="00BC09AD" w:rsidP="00BC09AD">
      <w:pPr>
        <w:pStyle w:val="Saraksts2"/>
        <w:numPr>
          <w:ilvl w:val="1"/>
          <w:numId w:val="1"/>
        </w:numPr>
        <w:tabs>
          <w:tab w:val="clear" w:pos="360"/>
          <w:tab w:val="num" w:pos="0"/>
          <w:tab w:val="left" w:pos="1134"/>
        </w:tabs>
        <w:ind w:left="0" w:firstLine="567"/>
        <w:jc w:val="both"/>
      </w:pPr>
      <w:r>
        <w:t>Līgums sagatavots latviešu valodā uz piecām lapām divos eksemplāros, no kuriem viens glabājas Uzņēmēja, viens – pie Pasūtītāja.</w:t>
      </w:r>
    </w:p>
    <w:p w:rsidR="00827E29" w:rsidRDefault="00827E29" w:rsidP="00827E29">
      <w:pPr>
        <w:pStyle w:val="Saraksts2"/>
        <w:tabs>
          <w:tab w:val="left" w:pos="1134"/>
        </w:tabs>
        <w:jc w:val="both"/>
      </w:pPr>
    </w:p>
    <w:p w:rsidR="00BC09AD" w:rsidRDefault="00BC09AD" w:rsidP="00BC09AD">
      <w:pPr>
        <w:pStyle w:val="Saraksts2"/>
        <w:tabs>
          <w:tab w:val="left" w:pos="1134"/>
        </w:tabs>
        <w:ind w:left="0" w:firstLine="0"/>
        <w:jc w:val="both"/>
        <w:rPr>
          <w:b/>
        </w:rPr>
      </w:pPr>
    </w:p>
    <w:p w:rsidR="00BC09AD" w:rsidRDefault="00BC09AD" w:rsidP="00BC09AD">
      <w:pPr>
        <w:pStyle w:val="Saraksts2"/>
        <w:numPr>
          <w:ilvl w:val="0"/>
          <w:numId w:val="1"/>
        </w:numPr>
        <w:tabs>
          <w:tab w:val="left" w:pos="567"/>
        </w:tabs>
        <w:jc w:val="center"/>
        <w:rPr>
          <w:b/>
        </w:rPr>
      </w:pPr>
      <w:r>
        <w:rPr>
          <w:b/>
        </w:rPr>
        <w:t>Citi noteikumi</w:t>
      </w:r>
    </w:p>
    <w:p w:rsidR="00BC09AD" w:rsidRDefault="00BC09AD" w:rsidP="00BC09AD">
      <w:pPr>
        <w:pStyle w:val="Saraksts2"/>
        <w:numPr>
          <w:ilvl w:val="1"/>
          <w:numId w:val="1"/>
        </w:numPr>
        <w:tabs>
          <w:tab w:val="clear" w:pos="360"/>
          <w:tab w:val="num" w:pos="0"/>
          <w:tab w:val="left" w:pos="1134"/>
        </w:tabs>
        <w:ind w:left="0" w:firstLine="567"/>
        <w:jc w:val="both"/>
      </w:pPr>
      <w:r>
        <w:t xml:space="preserve">Pasūtītājs par pārstāvi šī līguma darbības laikā norīko Satversmes tiesas izpilddirektoru </w:t>
      </w:r>
      <w:r>
        <w:rPr>
          <w:b/>
        </w:rPr>
        <w:t>Aivaru Cauni</w:t>
      </w:r>
      <w:r>
        <w:t xml:space="preserve">, tālrunis 678304760, e-pasts </w:t>
      </w:r>
      <w:hyperlink r:id="rId5" w:history="1">
        <w:r>
          <w:rPr>
            <w:rStyle w:val="Hipersaite"/>
          </w:rPr>
          <w:t>aivars.caune@satv.tiesa.gov.lv</w:t>
        </w:r>
      </w:hyperlink>
      <w:r>
        <w:t xml:space="preserve">, viņa prombūtnes laikā Satversmes tiesas izpilddirektora vietnieku Leonīdu Kušķi, tālr. 67830761, e-pasts: </w:t>
      </w:r>
      <w:proofErr w:type="spellStart"/>
      <w:r>
        <w:t>leonids.kuskis@satv.tiesa.gov.lv</w:t>
      </w:r>
      <w:proofErr w:type="spellEnd"/>
      <w:r>
        <w:t>.</w:t>
      </w:r>
    </w:p>
    <w:p w:rsidR="00BC09AD" w:rsidRDefault="00BC09AD" w:rsidP="00BC09AD">
      <w:pPr>
        <w:pStyle w:val="Saraksts2"/>
        <w:numPr>
          <w:ilvl w:val="1"/>
          <w:numId w:val="1"/>
        </w:numPr>
        <w:tabs>
          <w:tab w:val="clear" w:pos="360"/>
          <w:tab w:val="num" w:pos="0"/>
          <w:tab w:val="left" w:pos="1134"/>
        </w:tabs>
        <w:ind w:left="0" w:firstLine="567"/>
        <w:jc w:val="both"/>
      </w:pPr>
      <w:r>
        <w:t>Uzņēmējs par pārstāvi šī līguma da</w:t>
      </w:r>
      <w:r w:rsidR="005D2C1A">
        <w:t xml:space="preserve">rbības laikā norīko Skaidrīti </w:t>
      </w:r>
      <w:proofErr w:type="spellStart"/>
      <w:r w:rsidR="005D2C1A">
        <w:t>Ivančenko</w:t>
      </w:r>
      <w:proofErr w:type="spellEnd"/>
      <w:r w:rsidR="005D2C1A">
        <w:t xml:space="preserve">, </w:t>
      </w:r>
      <w:proofErr w:type="spellStart"/>
      <w:r w:rsidR="005D2C1A">
        <w:t>mob.tālr</w:t>
      </w:r>
      <w:proofErr w:type="spellEnd"/>
      <w:r w:rsidR="005D2C1A">
        <w:t>. 29113901.</w:t>
      </w:r>
    </w:p>
    <w:p w:rsidR="00BC09AD" w:rsidRDefault="00BC09AD" w:rsidP="00BC09AD">
      <w:pPr>
        <w:pStyle w:val="Saraksts2"/>
        <w:numPr>
          <w:ilvl w:val="1"/>
          <w:numId w:val="1"/>
        </w:numPr>
        <w:tabs>
          <w:tab w:val="clear" w:pos="360"/>
          <w:tab w:val="num" w:pos="0"/>
          <w:tab w:val="left" w:pos="1134"/>
        </w:tabs>
        <w:ind w:left="0" w:firstLine="207"/>
        <w:jc w:val="both"/>
      </w:pPr>
      <w:r>
        <w:t>Līdzēju pārstāvji ir atbildīgi par līguma izpildes uzraudzīšanu, tai skaitā, par Darba izpildes aktu noformēšanu, iesniegšanu un parakstīšanu atbilstoši šā līguma prasībām, savlaicīgu rēķinu iesniegšanu un pieņemšanu, apstiprināšanu un nodošanu apmaksai.</w:t>
      </w:r>
    </w:p>
    <w:p w:rsidR="00BC09AD" w:rsidRDefault="00BC09AD" w:rsidP="00BC09AD">
      <w:pPr>
        <w:pStyle w:val="Saraksts2"/>
        <w:numPr>
          <w:ilvl w:val="1"/>
          <w:numId w:val="1"/>
        </w:numPr>
        <w:tabs>
          <w:tab w:val="clear" w:pos="360"/>
          <w:tab w:val="num" w:pos="0"/>
          <w:tab w:val="left" w:pos="1134"/>
        </w:tabs>
        <w:ind w:left="0" w:firstLine="207"/>
        <w:jc w:val="both"/>
      </w:pPr>
      <w:r>
        <w:t>Pušu pienākums ir nekavējoties informēt otru Pusi par pārstāvja maiņu un jaunā pārstāvja kontaktinformāciju.</w:t>
      </w:r>
    </w:p>
    <w:p w:rsidR="00BC09AD" w:rsidRDefault="00BC09AD" w:rsidP="00BC09AD">
      <w:pPr>
        <w:pStyle w:val="Saraksts2"/>
        <w:tabs>
          <w:tab w:val="left" w:pos="1134"/>
          <w:tab w:val="num" w:pos="1620"/>
        </w:tabs>
        <w:ind w:left="207" w:firstLine="0"/>
        <w:jc w:val="both"/>
      </w:pPr>
    </w:p>
    <w:p w:rsidR="00BC09AD" w:rsidRDefault="00BC09AD" w:rsidP="00BC09AD">
      <w:pPr>
        <w:pStyle w:val="Saraksts2"/>
        <w:tabs>
          <w:tab w:val="left" w:pos="1134"/>
        </w:tabs>
        <w:ind w:left="0" w:firstLine="0"/>
        <w:jc w:val="both"/>
        <w:rPr>
          <w:b/>
        </w:rPr>
      </w:pPr>
    </w:p>
    <w:p w:rsidR="00BC09AD" w:rsidRDefault="00BC09AD" w:rsidP="00BC09AD">
      <w:pPr>
        <w:pStyle w:val="Saraksts2"/>
        <w:numPr>
          <w:ilvl w:val="0"/>
          <w:numId w:val="1"/>
        </w:numPr>
        <w:tabs>
          <w:tab w:val="left" w:pos="1134"/>
        </w:tabs>
        <w:jc w:val="center"/>
        <w:rPr>
          <w:b/>
        </w:rPr>
      </w:pPr>
      <w:r>
        <w:rPr>
          <w:b/>
        </w:rPr>
        <w:t>Pielikumi</w:t>
      </w:r>
    </w:p>
    <w:p w:rsidR="00BC09AD" w:rsidRDefault="00BC09AD" w:rsidP="005D2C1A">
      <w:pPr>
        <w:pStyle w:val="Saraksts"/>
        <w:numPr>
          <w:ilvl w:val="0"/>
          <w:numId w:val="6"/>
        </w:numPr>
        <w:tabs>
          <w:tab w:val="left" w:pos="1080"/>
        </w:tabs>
        <w:jc w:val="both"/>
      </w:pPr>
      <w:proofErr w:type="spellStart"/>
      <w:r>
        <w:t>Pielikums</w:t>
      </w:r>
      <w:proofErr w:type="spellEnd"/>
      <w:r>
        <w:t xml:space="preserve"> Nr.1 "</w:t>
      </w:r>
      <w:proofErr w:type="spellStart"/>
      <w:r>
        <w:t>Iekštelpu</w:t>
      </w:r>
      <w:proofErr w:type="spellEnd"/>
      <w:r>
        <w:t xml:space="preserve"> un </w:t>
      </w:r>
      <w:proofErr w:type="spellStart"/>
      <w:r>
        <w:t>teritorijas</w:t>
      </w:r>
      <w:proofErr w:type="spellEnd"/>
      <w:r>
        <w:t xml:space="preserve"> </w:t>
      </w:r>
      <w:proofErr w:type="spellStart"/>
      <w:r>
        <w:t>uzkopšanas</w:t>
      </w:r>
      <w:proofErr w:type="spellEnd"/>
      <w:r>
        <w:t xml:space="preserve"> </w:t>
      </w:r>
      <w:proofErr w:type="spellStart"/>
      <w:r>
        <w:t>programma</w:t>
      </w:r>
      <w:proofErr w:type="spellEnd"/>
      <w:r>
        <w:t>";</w:t>
      </w:r>
    </w:p>
    <w:p w:rsidR="00BC09AD" w:rsidRDefault="005D2C1A" w:rsidP="00BC09AD">
      <w:pPr>
        <w:pStyle w:val="Saraksts"/>
        <w:numPr>
          <w:ilvl w:val="0"/>
          <w:numId w:val="6"/>
        </w:numPr>
        <w:tabs>
          <w:tab w:val="left" w:pos="1080"/>
        </w:tabs>
        <w:jc w:val="both"/>
      </w:pPr>
      <w:proofErr w:type="spellStart"/>
      <w:r>
        <w:t>Pielikums</w:t>
      </w:r>
      <w:proofErr w:type="spellEnd"/>
      <w:r>
        <w:t xml:space="preserve"> Nr.2</w:t>
      </w:r>
      <w:r w:rsidR="00827E29">
        <w:t xml:space="preserve"> "</w:t>
      </w:r>
      <w:proofErr w:type="spellStart"/>
      <w:r w:rsidR="00827E29">
        <w:t>Izmaksu</w:t>
      </w:r>
      <w:proofErr w:type="spellEnd"/>
      <w:r w:rsidR="00827E29">
        <w:t xml:space="preserve"> </w:t>
      </w:r>
      <w:proofErr w:type="spellStart"/>
      <w:r w:rsidR="00827E29">
        <w:t>pozīcijas</w:t>
      </w:r>
      <w:proofErr w:type="spellEnd"/>
      <w:r w:rsidR="00827E29">
        <w:t xml:space="preserve"> pa </w:t>
      </w:r>
      <w:proofErr w:type="spellStart"/>
      <w:r w:rsidR="00827E29">
        <w:t>mēnešiem</w:t>
      </w:r>
      <w:proofErr w:type="spellEnd"/>
      <w:r w:rsidR="00BC09AD">
        <w:t>".</w:t>
      </w:r>
    </w:p>
    <w:p w:rsidR="005D2C1A" w:rsidRDefault="005D2C1A" w:rsidP="005D2C1A">
      <w:pPr>
        <w:pStyle w:val="Saraksts"/>
        <w:tabs>
          <w:tab w:val="left" w:pos="1080"/>
        </w:tabs>
        <w:jc w:val="both"/>
      </w:pPr>
    </w:p>
    <w:p w:rsidR="005D2C1A" w:rsidRDefault="005D2C1A" w:rsidP="005D2C1A">
      <w:pPr>
        <w:pStyle w:val="Saraksts"/>
        <w:tabs>
          <w:tab w:val="left" w:pos="1080"/>
        </w:tabs>
        <w:jc w:val="both"/>
      </w:pPr>
    </w:p>
    <w:p w:rsidR="00827E29" w:rsidRDefault="00827E29" w:rsidP="00827E29">
      <w:pPr>
        <w:pStyle w:val="Saraksts"/>
        <w:tabs>
          <w:tab w:val="left" w:pos="1080"/>
        </w:tabs>
        <w:jc w:val="both"/>
      </w:pPr>
    </w:p>
    <w:p w:rsidR="00BC09AD" w:rsidRDefault="00BC09AD" w:rsidP="00BC09AD">
      <w:pPr>
        <w:pStyle w:val="Saraksts"/>
        <w:tabs>
          <w:tab w:val="left" w:pos="1080"/>
        </w:tabs>
        <w:ind w:firstLine="0"/>
        <w:jc w:val="both"/>
      </w:pPr>
    </w:p>
    <w:p w:rsidR="00BC09AD" w:rsidRDefault="00BC09AD" w:rsidP="00BC09AD">
      <w:pPr>
        <w:pStyle w:val="Saraksts2"/>
        <w:numPr>
          <w:ilvl w:val="0"/>
          <w:numId w:val="1"/>
        </w:numPr>
        <w:tabs>
          <w:tab w:val="left" w:pos="1134"/>
        </w:tabs>
        <w:jc w:val="center"/>
        <w:rPr>
          <w:b/>
        </w:rPr>
      </w:pPr>
      <w:r>
        <w:rPr>
          <w:b/>
        </w:rPr>
        <w:lastRenderedPageBreak/>
        <w:t>Līgumslēdzēji</w:t>
      </w:r>
    </w:p>
    <w:p w:rsidR="00BC09AD" w:rsidRDefault="00BC09AD" w:rsidP="00BC09AD">
      <w:pPr>
        <w:pStyle w:val="Pamattekstsaratkpi"/>
        <w:tabs>
          <w:tab w:val="left" w:pos="426"/>
        </w:tabs>
        <w:jc w:val="right"/>
      </w:pPr>
    </w:p>
    <w:p w:rsidR="00BC09AD" w:rsidRDefault="00BC09AD" w:rsidP="00BC09AD"/>
    <w:tbl>
      <w:tblPr>
        <w:tblW w:w="0" w:type="auto"/>
        <w:tblLayout w:type="fixed"/>
        <w:tblLook w:val="04A0" w:firstRow="1" w:lastRow="0" w:firstColumn="1" w:lastColumn="0" w:noHBand="0" w:noVBand="1"/>
      </w:tblPr>
      <w:tblGrid>
        <w:gridCol w:w="4643"/>
        <w:gridCol w:w="4645"/>
      </w:tblGrid>
      <w:tr w:rsidR="00BC09AD" w:rsidTr="00BC09AD">
        <w:tc>
          <w:tcPr>
            <w:tcW w:w="4643" w:type="dxa"/>
            <w:hideMark/>
          </w:tcPr>
          <w:p w:rsidR="00BC09AD" w:rsidRDefault="00BC09AD">
            <w:r>
              <w:rPr>
                <w:b/>
              </w:rPr>
              <w:t>PASŪTĪTĀJS</w:t>
            </w:r>
          </w:p>
        </w:tc>
        <w:tc>
          <w:tcPr>
            <w:tcW w:w="4645" w:type="dxa"/>
            <w:hideMark/>
          </w:tcPr>
          <w:p w:rsidR="00BC09AD" w:rsidRDefault="00BC09AD">
            <w:pPr>
              <w:rPr>
                <w:b/>
              </w:rPr>
            </w:pPr>
            <w:r>
              <w:rPr>
                <w:b/>
              </w:rPr>
              <w:t>UZŅĒMĒJS</w:t>
            </w:r>
          </w:p>
        </w:tc>
      </w:tr>
      <w:tr w:rsidR="00BC09AD" w:rsidTr="00BC09AD">
        <w:tc>
          <w:tcPr>
            <w:tcW w:w="4643" w:type="dxa"/>
          </w:tcPr>
          <w:p w:rsidR="00BC09AD" w:rsidRDefault="00BC09AD">
            <w:pPr>
              <w:rPr>
                <w:b/>
              </w:rPr>
            </w:pPr>
            <w:r>
              <w:rPr>
                <w:b/>
              </w:rPr>
              <w:t>Satversmes tiesa</w:t>
            </w:r>
            <w:proofErr w:type="gramStart"/>
            <w:r>
              <w:rPr>
                <w:b/>
              </w:rPr>
              <w:t xml:space="preserve">                            </w:t>
            </w:r>
            <w:proofErr w:type="gramEnd"/>
          </w:p>
          <w:p w:rsidR="00BC09AD" w:rsidRDefault="00BC09AD">
            <w:r>
              <w:t>J.Alunāna 1, Rīga, LV – 1010</w:t>
            </w:r>
            <w:proofErr w:type="gramStart"/>
            <w:r>
              <w:t xml:space="preserve">                              </w:t>
            </w:r>
            <w:proofErr w:type="gramEnd"/>
          </w:p>
          <w:p w:rsidR="00BC09AD" w:rsidRDefault="00BC09AD">
            <w:pPr>
              <w:jc w:val="both"/>
            </w:pPr>
            <w:r>
              <w:t>Tālrunis: 67830735, fakss 67830770</w:t>
            </w:r>
            <w:proofErr w:type="gramStart"/>
            <w:r>
              <w:t xml:space="preserve">                    </w:t>
            </w:r>
            <w:proofErr w:type="gramEnd"/>
          </w:p>
          <w:p w:rsidR="00BC09AD" w:rsidRDefault="00BC09AD">
            <w:pPr>
              <w:jc w:val="both"/>
            </w:pPr>
            <w:r>
              <w:t>Reģ.Nr.:LV90000268610</w:t>
            </w:r>
            <w:proofErr w:type="gramStart"/>
            <w:r>
              <w:t xml:space="preserve">                                     </w:t>
            </w:r>
            <w:proofErr w:type="gramEnd"/>
          </w:p>
          <w:p w:rsidR="00BC09AD" w:rsidRDefault="00BC09AD">
            <w:r>
              <w:t>Valsts kase</w:t>
            </w:r>
            <w:proofErr w:type="gramStart"/>
            <w:r>
              <w:t xml:space="preserve">                                                                </w:t>
            </w:r>
            <w:proofErr w:type="gramEnd"/>
          </w:p>
          <w:p w:rsidR="00BC09AD" w:rsidRDefault="00BC09AD">
            <w:pPr>
              <w:jc w:val="both"/>
            </w:pPr>
            <w:r>
              <w:t>Bankas kods: TRELLV22</w:t>
            </w:r>
            <w:proofErr w:type="gramStart"/>
            <w:r>
              <w:t xml:space="preserve">                                                                               </w:t>
            </w:r>
            <w:proofErr w:type="gramEnd"/>
          </w:p>
          <w:p w:rsidR="00BC09AD" w:rsidRDefault="00BC09AD">
            <w:pPr>
              <w:ind w:right="-7"/>
              <w:jc w:val="both"/>
            </w:pPr>
            <w:r>
              <w:t>Konta Nr.: LV60TREL 2300583006000</w:t>
            </w:r>
          </w:p>
          <w:p w:rsidR="00BC09AD" w:rsidRDefault="00BC09AD">
            <w:pPr>
              <w:pStyle w:val="Saraksts"/>
            </w:pPr>
          </w:p>
          <w:p w:rsidR="00BC09AD" w:rsidRDefault="00BC09AD"/>
          <w:p w:rsidR="00BC09AD" w:rsidRDefault="00BC09AD">
            <w:pPr>
              <w:ind w:right="440"/>
            </w:pPr>
            <w:r>
              <w:t>Priekšsēdētāja</w:t>
            </w:r>
          </w:p>
          <w:p w:rsidR="00BC09AD" w:rsidRDefault="00BC09AD">
            <w:pPr>
              <w:pBdr>
                <w:bottom w:val="single" w:sz="12" w:space="1" w:color="auto"/>
              </w:pBdr>
              <w:ind w:right="440"/>
            </w:pPr>
          </w:p>
          <w:p w:rsidR="00BC09AD" w:rsidRDefault="00BC09AD">
            <w:pPr>
              <w:ind w:right="440"/>
              <w:jc w:val="center"/>
            </w:pPr>
            <w:r>
              <w:t>I. Ziemele</w:t>
            </w:r>
          </w:p>
          <w:p w:rsidR="00BC09AD" w:rsidRDefault="00BC09AD">
            <w:r>
              <w:t>z.v.</w:t>
            </w:r>
          </w:p>
        </w:tc>
        <w:tc>
          <w:tcPr>
            <w:tcW w:w="4645" w:type="dxa"/>
          </w:tcPr>
          <w:p w:rsidR="00BC09AD" w:rsidRDefault="004241D7">
            <w:pPr>
              <w:jc w:val="both"/>
              <w:rPr>
                <w:b/>
              </w:rPr>
            </w:pPr>
            <w:r>
              <w:rPr>
                <w:b/>
              </w:rPr>
              <w:t>SIA</w:t>
            </w:r>
            <w:proofErr w:type="gramStart"/>
            <w:r>
              <w:rPr>
                <w:b/>
              </w:rPr>
              <w:t xml:space="preserve"> ,,</w:t>
            </w:r>
            <w:proofErr w:type="gramEnd"/>
            <w:r>
              <w:rPr>
                <w:b/>
              </w:rPr>
              <w:t>LEANZ”</w:t>
            </w:r>
          </w:p>
          <w:p w:rsidR="00BC09AD" w:rsidRDefault="004241D7">
            <w:pPr>
              <w:jc w:val="both"/>
            </w:pPr>
            <w:r>
              <w:t>Krāslavas ielā 1A-7, Rīga,</w:t>
            </w:r>
            <w:r w:rsidR="00BC09AD">
              <w:t xml:space="preserve"> LV-</w:t>
            </w:r>
            <w:r>
              <w:t>1003</w:t>
            </w:r>
          </w:p>
          <w:p w:rsidR="00BC09AD" w:rsidRDefault="004241D7">
            <w:r>
              <w:t>Tālrunis: 29545212</w:t>
            </w:r>
            <w:r w:rsidR="00BC09AD">
              <w:t xml:space="preserve">; fakss: </w:t>
            </w:r>
            <w:r>
              <w:t>67809177</w:t>
            </w:r>
          </w:p>
          <w:p w:rsidR="00BC09AD" w:rsidRPr="004241D7" w:rsidRDefault="004241D7">
            <w:pPr>
              <w:jc w:val="both"/>
            </w:pPr>
            <w:r>
              <w:t>Reģ. Nr.: 40003854407</w:t>
            </w:r>
          </w:p>
          <w:p w:rsidR="005D4DEA" w:rsidRDefault="005D4DEA">
            <w:r>
              <w:t xml:space="preserve">Banka: AS </w:t>
            </w:r>
            <w:proofErr w:type="spellStart"/>
            <w:r>
              <w:t>Swedbank</w:t>
            </w:r>
            <w:proofErr w:type="spellEnd"/>
            <w:r>
              <w:t xml:space="preserve">, </w:t>
            </w:r>
          </w:p>
          <w:p w:rsidR="00BC09AD" w:rsidRDefault="005D4DEA">
            <w:r>
              <w:t>Kods: HABALV22</w:t>
            </w:r>
          </w:p>
          <w:p w:rsidR="00BC09AD" w:rsidRDefault="005D4DEA">
            <w:r>
              <w:t>Konts Nr.: LV44HABA0551043435631</w:t>
            </w:r>
          </w:p>
          <w:p w:rsidR="00BC09AD" w:rsidRDefault="00BC09AD"/>
          <w:p w:rsidR="00BC09AD" w:rsidRDefault="00BC09AD"/>
          <w:p w:rsidR="00BC09AD" w:rsidRDefault="00BC09AD">
            <w:pPr>
              <w:pBdr>
                <w:bottom w:val="single" w:sz="12" w:space="1" w:color="auto"/>
              </w:pBdr>
            </w:pPr>
            <w:r>
              <w:t xml:space="preserve">Vadītājs </w:t>
            </w:r>
          </w:p>
          <w:p w:rsidR="00BC09AD" w:rsidRDefault="00BC09AD">
            <w:pPr>
              <w:pBdr>
                <w:bottom w:val="single" w:sz="12" w:space="1" w:color="auto"/>
              </w:pBdr>
            </w:pPr>
          </w:p>
          <w:p w:rsidR="00BC09AD" w:rsidRPr="005D4DEA" w:rsidRDefault="00BC09AD">
            <w:r>
              <w:rPr>
                <w:b/>
              </w:rPr>
              <w:t xml:space="preserve">                      </w:t>
            </w:r>
            <w:r w:rsidR="005D4DEA" w:rsidRPr="005D4DEA">
              <w:t xml:space="preserve">A. </w:t>
            </w:r>
            <w:proofErr w:type="spellStart"/>
            <w:r w:rsidR="005D4DEA" w:rsidRPr="005D4DEA">
              <w:t>Žiļuks</w:t>
            </w:r>
            <w:proofErr w:type="spellEnd"/>
          </w:p>
          <w:p w:rsidR="00BC09AD" w:rsidRDefault="00BC09AD">
            <w:r>
              <w:t>z.v.</w:t>
            </w:r>
          </w:p>
        </w:tc>
      </w:tr>
    </w:tbl>
    <w:p w:rsidR="00E615EB" w:rsidRDefault="00E615EB"/>
    <w:sectPr w:rsidR="00E615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877"/>
    <w:multiLevelType w:val="multilevel"/>
    <w:tmpl w:val="4EB2530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 w15:restartNumberingAfterBreak="0">
    <w:nsid w:val="098C602F"/>
    <w:multiLevelType w:val="multilevel"/>
    <w:tmpl w:val="C840D258"/>
    <w:lvl w:ilvl="0">
      <w:start w:val="4"/>
      <w:numFmt w:val="decimal"/>
      <w:lvlText w:val="%1."/>
      <w:lvlJc w:val="left"/>
      <w:pPr>
        <w:tabs>
          <w:tab w:val="num" w:pos="360"/>
        </w:tabs>
        <w:ind w:left="360" w:hanging="360"/>
      </w:pPr>
    </w:lvl>
    <w:lvl w:ilvl="1">
      <w:start w:val="1"/>
      <w:numFmt w:val="decimal"/>
      <w:lvlText w:val="%1.%2."/>
      <w:lvlJc w:val="left"/>
      <w:pPr>
        <w:tabs>
          <w:tab w:val="num" w:pos="1620"/>
        </w:tabs>
        <w:ind w:left="162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61E7767"/>
    <w:multiLevelType w:val="multilevel"/>
    <w:tmpl w:val="2D80EF5C"/>
    <w:lvl w:ilvl="0">
      <w:start w:val="3"/>
      <w:numFmt w:val="decimal"/>
      <w:lvlText w:val="%1."/>
      <w:lvlJc w:val="left"/>
      <w:pPr>
        <w:tabs>
          <w:tab w:val="num" w:pos="570"/>
        </w:tabs>
        <w:ind w:left="570" w:hanging="57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F6F7039"/>
    <w:multiLevelType w:val="multilevel"/>
    <w:tmpl w:val="C8FC102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4F85C57"/>
    <w:multiLevelType w:val="singleLevel"/>
    <w:tmpl w:val="FA2299E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7C1706"/>
    <w:multiLevelType w:val="multilevel"/>
    <w:tmpl w:val="4DFA052A"/>
    <w:lvl w:ilvl="0">
      <w:start w:val="2"/>
      <w:numFmt w:val="decimal"/>
      <w:lvlText w:val="%1."/>
      <w:lvlJc w:val="left"/>
      <w:pPr>
        <w:tabs>
          <w:tab w:val="num" w:pos="1140"/>
        </w:tabs>
        <w:ind w:left="1140" w:hanging="1140"/>
      </w:pPr>
    </w:lvl>
    <w:lvl w:ilvl="1">
      <w:start w:val="1"/>
      <w:numFmt w:val="decimal"/>
      <w:lvlText w:val="%1.%2."/>
      <w:lvlJc w:val="left"/>
      <w:pPr>
        <w:tabs>
          <w:tab w:val="num" w:pos="1423"/>
        </w:tabs>
        <w:ind w:left="1423" w:hanging="1140"/>
      </w:pPr>
      <w:rPr>
        <w:b w:val="0"/>
      </w:rPr>
    </w:lvl>
    <w:lvl w:ilvl="2">
      <w:start w:val="1"/>
      <w:numFmt w:val="decimal"/>
      <w:lvlText w:val="%1.%2.%3."/>
      <w:lvlJc w:val="left"/>
      <w:pPr>
        <w:tabs>
          <w:tab w:val="num" w:pos="1706"/>
        </w:tabs>
        <w:ind w:left="1706" w:hanging="1140"/>
      </w:pPr>
      <w:rPr>
        <w:b w:val="0"/>
      </w:rPr>
    </w:lvl>
    <w:lvl w:ilvl="3">
      <w:start w:val="1"/>
      <w:numFmt w:val="decimal"/>
      <w:lvlText w:val="%1.%2.%3.%4."/>
      <w:lvlJc w:val="left"/>
      <w:pPr>
        <w:tabs>
          <w:tab w:val="num" w:pos="1989"/>
        </w:tabs>
        <w:ind w:left="1989" w:hanging="1140"/>
      </w:pPr>
    </w:lvl>
    <w:lvl w:ilvl="4">
      <w:start w:val="1"/>
      <w:numFmt w:val="decimal"/>
      <w:lvlText w:val="%1.%2.%3.%4.%5."/>
      <w:lvlJc w:val="left"/>
      <w:pPr>
        <w:tabs>
          <w:tab w:val="num" w:pos="2272"/>
        </w:tabs>
        <w:ind w:left="2272" w:hanging="1140"/>
      </w:pPr>
    </w:lvl>
    <w:lvl w:ilvl="5">
      <w:start w:val="1"/>
      <w:numFmt w:val="decimal"/>
      <w:lvlText w:val="%1.%2.%3.%4.%5.%6."/>
      <w:lvlJc w:val="left"/>
      <w:pPr>
        <w:tabs>
          <w:tab w:val="num" w:pos="2555"/>
        </w:tabs>
        <w:ind w:left="2555" w:hanging="11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AD"/>
    <w:rsid w:val="004241D7"/>
    <w:rsid w:val="005D2C1A"/>
    <w:rsid w:val="005D4DEA"/>
    <w:rsid w:val="006760CB"/>
    <w:rsid w:val="00827E29"/>
    <w:rsid w:val="008F6EB4"/>
    <w:rsid w:val="00983BE1"/>
    <w:rsid w:val="00A53EC2"/>
    <w:rsid w:val="00BC09AD"/>
    <w:rsid w:val="00DF5990"/>
    <w:rsid w:val="00E615EB"/>
    <w:rsid w:val="00F30C28"/>
    <w:rsid w:val="00F90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5795-96FF-4B60-BF86-7C9EBE18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09AD"/>
    <w:pPr>
      <w:spacing w:after="0" w:line="240" w:lineRule="auto"/>
    </w:pPr>
    <w:rPr>
      <w:rFonts w:ascii="Times New Roman" w:eastAsia="Times New Roman" w:hAnsi="Times New Roman" w:cs="Times New Roman"/>
      <w:sz w:val="24"/>
      <w:szCs w:val="24"/>
    </w:rPr>
  </w:style>
  <w:style w:type="paragraph" w:styleId="Virsraksts2">
    <w:name w:val="heading 2"/>
    <w:aliases w:val="Heading 21"/>
    <w:basedOn w:val="Parasts"/>
    <w:next w:val="Parasts"/>
    <w:link w:val="Virsraksts2Rakstz"/>
    <w:uiPriority w:val="9"/>
    <w:unhideWhenUsed/>
    <w:qFormat/>
    <w:rsid w:val="00BC09AD"/>
    <w:pPr>
      <w:keepNext/>
      <w:jc w:val="center"/>
      <w:outlineLvl w:val="1"/>
    </w:pPr>
    <w:rPr>
      <w:sz w:val="28"/>
      <w:lang w:val="x-none"/>
      <w14:shadow w14:blurRad="50800" w14:dist="38100" w14:dir="2700000" w14:sx="100000" w14:sy="100000" w14:kx="0" w14:ky="0" w14:algn="tl">
        <w14:srgbClr w14:val="000000">
          <w14:alpha w14:val="60000"/>
        </w14:srgbClr>
      </w14:shadow>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uiPriority w:val="9"/>
    <w:rsid w:val="00BC09AD"/>
    <w:rPr>
      <w:rFonts w:ascii="Times New Roman" w:eastAsia="Times New Roman" w:hAnsi="Times New Roman" w:cs="Times New Roman"/>
      <w:sz w:val="28"/>
      <w:szCs w:val="24"/>
      <w:lang w:val="x-none"/>
      <w14:shadow w14:blurRad="50800" w14:dist="38100" w14:dir="2700000" w14:sx="100000" w14:sy="100000" w14:kx="0" w14:ky="0" w14:algn="tl">
        <w14:srgbClr w14:val="000000">
          <w14:alpha w14:val="60000"/>
        </w14:srgbClr>
      </w14:shadow>
    </w:rPr>
  </w:style>
  <w:style w:type="character" w:styleId="Hipersaite">
    <w:name w:val="Hyperlink"/>
    <w:uiPriority w:val="99"/>
    <w:semiHidden/>
    <w:unhideWhenUsed/>
    <w:rsid w:val="00BC09AD"/>
    <w:rPr>
      <w:color w:val="0000FF"/>
      <w:u w:val="single"/>
    </w:rPr>
  </w:style>
  <w:style w:type="paragraph" w:styleId="Saraksts">
    <w:name w:val="List"/>
    <w:basedOn w:val="Parasts"/>
    <w:semiHidden/>
    <w:unhideWhenUsed/>
    <w:rsid w:val="00BC09AD"/>
    <w:pPr>
      <w:ind w:left="360" w:hanging="360"/>
    </w:pPr>
    <w:rPr>
      <w:lang w:val="en-US"/>
    </w:rPr>
  </w:style>
  <w:style w:type="paragraph" w:styleId="Saraksts2">
    <w:name w:val="List 2"/>
    <w:basedOn w:val="Parasts"/>
    <w:semiHidden/>
    <w:unhideWhenUsed/>
    <w:rsid w:val="00BC09AD"/>
    <w:pPr>
      <w:ind w:left="566" w:hanging="283"/>
      <w:contextualSpacing/>
    </w:pPr>
  </w:style>
  <w:style w:type="paragraph" w:styleId="Pamattekstsaratkpi">
    <w:name w:val="Body Text Indent"/>
    <w:basedOn w:val="Parasts"/>
    <w:link w:val="PamattekstsaratkpiRakstz"/>
    <w:semiHidden/>
    <w:unhideWhenUsed/>
    <w:rsid w:val="00BC09AD"/>
    <w:pPr>
      <w:shd w:val="clear" w:color="auto" w:fill="FFFFFF"/>
      <w:autoSpaceDE w:val="0"/>
      <w:autoSpaceDN w:val="0"/>
      <w:adjustRightInd w:val="0"/>
      <w:ind w:left="1080"/>
      <w:jc w:val="both"/>
    </w:pPr>
  </w:style>
  <w:style w:type="character" w:customStyle="1" w:styleId="PamattekstsaratkpiRakstz">
    <w:name w:val="Pamatteksts ar atkāpi Rakstz."/>
    <w:basedOn w:val="Noklusjumarindkopasfonts"/>
    <w:link w:val="Pamattekstsaratkpi"/>
    <w:semiHidden/>
    <w:rsid w:val="00BC09AD"/>
    <w:rPr>
      <w:rFonts w:ascii="Times New Roman" w:eastAsia="Times New Roman" w:hAnsi="Times New Roman" w:cs="Times New Roman"/>
      <w:sz w:val="24"/>
      <w:szCs w:val="24"/>
      <w:shd w:val="clear" w:color="auto" w:fill="FFFFFF"/>
    </w:rPr>
  </w:style>
  <w:style w:type="paragraph" w:styleId="Pamatteksts2">
    <w:name w:val="Body Text 2"/>
    <w:basedOn w:val="Parasts"/>
    <w:link w:val="Pamatteksts2Rakstz"/>
    <w:semiHidden/>
    <w:unhideWhenUsed/>
    <w:rsid w:val="00BC09AD"/>
    <w:pPr>
      <w:shd w:val="clear" w:color="auto" w:fill="FFFFFF"/>
      <w:autoSpaceDE w:val="0"/>
      <w:autoSpaceDN w:val="0"/>
      <w:adjustRightInd w:val="0"/>
      <w:jc w:val="both"/>
    </w:pPr>
    <w:rPr>
      <w:color w:val="000000"/>
      <w:sz w:val="28"/>
      <w:szCs w:val="27"/>
    </w:rPr>
  </w:style>
  <w:style w:type="character" w:customStyle="1" w:styleId="Pamatteksts2Rakstz">
    <w:name w:val="Pamatteksts 2 Rakstz."/>
    <w:basedOn w:val="Noklusjumarindkopasfonts"/>
    <w:link w:val="Pamatteksts2"/>
    <w:semiHidden/>
    <w:rsid w:val="00BC09AD"/>
    <w:rPr>
      <w:rFonts w:ascii="Times New Roman" w:eastAsia="Times New Roman" w:hAnsi="Times New Roman" w:cs="Times New Roman"/>
      <w:color w:val="000000"/>
      <w:sz w:val="28"/>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vars.caune@satv.ties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9237</Words>
  <Characters>5266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Caune</dc:creator>
  <cp:keywords/>
  <dc:description/>
  <cp:lastModifiedBy>Aivars Caune</cp:lastModifiedBy>
  <cp:revision>6</cp:revision>
  <dcterms:created xsi:type="dcterms:W3CDTF">2018-06-26T07:41:00Z</dcterms:created>
  <dcterms:modified xsi:type="dcterms:W3CDTF">2018-06-26T13:35:00Z</dcterms:modified>
</cp:coreProperties>
</file>