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CA03" w14:textId="77777777" w:rsidR="00AD1B23" w:rsidRDefault="00AD1B23" w:rsidP="00AD1B23">
      <w:r>
        <w:t xml:space="preserve">                                                                                                                       Apstiprināts:</w:t>
      </w:r>
    </w:p>
    <w:p w14:paraId="74E082CB" w14:textId="77777777" w:rsidR="00AD1B23" w:rsidRDefault="00AD1B23" w:rsidP="00AD1B23">
      <w:r>
        <w:t xml:space="preserve">                                                                                               Ar Satversmes tiesas iepirkumu</w:t>
      </w:r>
    </w:p>
    <w:p w14:paraId="64069E4E" w14:textId="4B2929B2" w:rsidR="00AD1B23" w:rsidRDefault="00AD1B23" w:rsidP="00AD1B23">
      <w:r>
        <w:t xml:space="preserve">                                                                                      </w:t>
      </w:r>
      <w:r w:rsidR="009A318B">
        <w:t xml:space="preserve"> komisijas sēdes 2018. gada  6.</w:t>
      </w:r>
      <w:r>
        <w:t xml:space="preserve"> jūnija</w:t>
      </w:r>
    </w:p>
    <w:p w14:paraId="6CF3FA37" w14:textId="6BF0E2FA" w:rsidR="00AD1B23" w:rsidRDefault="00AD1B23" w:rsidP="00AD1B23">
      <w:r>
        <w:t xml:space="preserve">                                                                                       </w:t>
      </w:r>
      <w:r w:rsidR="006A032F">
        <w:t>lēmumu. Protokols Nr.1</w:t>
      </w:r>
    </w:p>
    <w:p w14:paraId="66D2EEB0" w14:textId="77777777" w:rsidR="00AD1B23" w:rsidRDefault="00AD1B23" w:rsidP="00AD1B23"/>
    <w:p w14:paraId="28AF6190" w14:textId="77777777" w:rsidR="00226AC1" w:rsidRDefault="00226AC1" w:rsidP="00226AC1"/>
    <w:p w14:paraId="6B3E908D" w14:textId="77777777" w:rsidR="00226AC1" w:rsidRDefault="00226AC1" w:rsidP="00226AC1"/>
    <w:p w14:paraId="5A3C56C0" w14:textId="77777777" w:rsidR="00226AC1" w:rsidRDefault="00226AC1" w:rsidP="00226AC1"/>
    <w:p w14:paraId="57D8E262" w14:textId="77777777" w:rsidR="00226AC1" w:rsidRDefault="00226AC1" w:rsidP="00226AC1">
      <w:pPr>
        <w:spacing w:after="120"/>
        <w:jc w:val="right"/>
        <w:rPr>
          <w:color w:val="000000"/>
        </w:rPr>
      </w:pPr>
    </w:p>
    <w:p w14:paraId="3671B340" w14:textId="77777777" w:rsidR="00226AC1" w:rsidRDefault="00226AC1" w:rsidP="00226AC1">
      <w:pPr>
        <w:spacing w:after="120"/>
        <w:jc w:val="right"/>
        <w:rPr>
          <w:color w:val="000000"/>
        </w:rPr>
      </w:pPr>
    </w:p>
    <w:p w14:paraId="42F67C6F" w14:textId="77777777" w:rsidR="00226AC1" w:rsidRDefault="00226AC1" w:rsidP="00226AC1">
      <w:pPr>
        <w:spacing w:after="120"/>
        <w:jc w:val="right"/>
        <w:rPr>
          <w:color w:val="000000"/>
        </w:rPr>
      </w:pPr>
    </w:p>
    <w:p w14:paraId="05109488" w14:textId="77777777" w:rsidR="00226AC1" w:rsidRDefault="00226AC1" w:rsidP="00226AC1">
      <w:pPr>
        <w:spacing w:after="120"/>
        <w:jc w:val="right"/>
        <w:rPr>
          <w:color w:val="000000"/>
        </w:rPr>
      </w:pPr>
    </w:p>
    <w:p w14:paraId="681ECF97" w14:textId="77777777" w:rsidR="00226AC1" w:rsidRDefault="00226AC1" w:rsidP="00226AC1">
      <w:pPr>
        <w:spacing w:after="120"/>
        <w:jc w:val="right"/>
        <w:rPr>
          <w:color w:val="000000"/>
        </w:rPr>
      </w:pPr>
    </w:p>
    <w:p w14:paraId="010EB7D0" w14:textId="77777777" w:rsidR="00226AC1" w:rsidRDefault="00226AC1" w:rsidP="00226AC1">
      <w:pPr>
        <w:spacing w:after="120"/>
        <w:jc w:val="right"/>
        <w:rPr>
          <w:color w:val="000000"/>
        </w:rPr>
      </w:pPr>
    </w:p>
    <w:p w14:paraId="2CAE65E1" w14:textId="77777777" w:rsidR="00226AC1" w:rsidRDefault="00226AC1" w:rsidP="00226AC1">
      <w:pPr>
        <w:spacing w:after="120"/>
        <w:jc w:val="right"/>
        <w:rPr>
          <w:color w:val="000000"/>
        </w:rPr>
      </w:pPr>
    </w:p>
    <w:p w14:paraId="39872EE0" w14:textId="77777777" w:rsidR="00226AC1" w:rsidRDefault="00226AC1" w:rsidP="00226AC1">
      <w:pPr>
        <w:spacing w:after="120"/>
        <w:jc w:val="right"/>
        <w:rPr>
          <w:sz w:val="28"/>
          <w:szCs w:val="28"/>
        </w:rPr>
      </w:pPr>
    </w:p>
    <w:p w14:paraId="2DA4B151" w14:textId="451BC68E" w:rsidR="00226AC1" w:rsidRDefault="00AD1B23" w:rsidP="00AD1B23">
      <w:pPr>
        <w:pStyle w:val="Header"/>
        <w:rPr>
          <w:rFonts w:ascii="Times New Roman" w:hAnsi="Times New Roman"/>
          <w:bCs/>
          <w:iCs/>
          <w:caps/>
          <w:sz w:val="36"/>
          <w:szCs w:val="36"/>
        </w:rPr>
      </w:pPr>
      <w:r>
        <w:rPr>
          <w:rFonts w:ascii="Times New Roman" w:hAnsi="Times New Roman"/>
          <w:sz w:val="28"/>
          <w:szCs w:val="28"/>
        </w:rPr>
        <w:t xml:space="preserve">                                                 </w:t>
      </w:r>
      <w:r w:rsidR="00226AC1">
        <w:rPr>
          <w:rFonts w:ascii="Times New Roman" w:hAnsi="Times New Roman"/>
          <w:bCs/>
          <w:iCs/>
          <w:caps/>
          <w:sz w:val="36"/>
          <w:szCs w:val="36"/>
        </w:rPr>
        <w:t>IEPIRKUMA</w:t>
      </w:r>
    </w:p>
    <w:p w14:paraId="22333F8D" w14:textId="77777777" w:rsidR="00226AC1" w:rsidRDefault="00226AC1" w:rsidP="00226AC1">
      <w:pPr>
        <w:pStyle w:val="Header"/>
        <w:jc w:val="center"/>
        <w:rPr>
          <w:b/>
          <w:bCs/>
          <w:sz w:val="36"/>
          <w:szCs w:val="36"/>
        </w:rPr>
      </w:pPr>
    </w:p>
    <w:p w14:paraId="2319D6DF" w14:textId="77777777" w:rsidR="00226AC1" w:rsidRDefault="00321187" w:rsidP="00226AC1">
      <w:pPr>
        <w:jc w:val="center"/>
        <w:rPr>
          <w:rFonts w:ascii="Times New Roman Bold" w:hAnsi="Times New Roman Bold"/>
          <w:b/>
          <w:caps/>
          <w:color w:val="000000"/>
          <w:sz w:val="36"/>
          <w:szCs w:val="36"/>
        </w:rPr>
      </w:pPr>
      <w:r>
        <w:rPr>
          <w:rFonts w:ascii="Times New Roman Bold" w:hAnsi="Times New Roman Bold"/>
          <w:b/>
          <w:caps/>
          <w:color w:val="000000"/>
          <w:sz w:val="36"/>
          <w:szCs w:val="36"/>
        </w:rPr>
        <w:t>“</w:t>
      </w:r>
      <w:r w:rsidR="00226AC1">
        <w:rPr>
          <w:rFonts w:ascii="Times New Roman Bold" w:hAnsi="Times New Roman Bold"/>
          <w:b/>
          <w:caps/>
          <w:color w:val="000000"/>
          <w:sz w:val="36"/>
          <w:szCs w:val="36"/>
        </w:rPr>
        <w:t>fiziskĀS apsardzES PAKALPOJUMU NODROŠINĀŠANA SATVERSMES TIESĀ</w:t>
      </w:r>
      <w:r>
        <w:rPr>
          <w:rFonts w:ascii="Times New Roman Bold" w:hAnsi="Times New Roman Bold"/>
          <w:b/>
          <w:caps/>
          <w:color w:val="000000"/>
          <w:sz w:val="36"/>
          <w:szCs w:val="36"/>
        </w:rPr>
        <w:t>”</w:t>
      </w:r>
    </w:p>
    <w:p w14:paraId="3154E9E7" w14:textId="77777777" w:rsidR="00A760E1" w:rsidRPr="00A760E1" w:rsidRDefault="00A760E1" w:rsidP="00226AC1">
      <w:pPr>
        <w:jc w:val="center"/>
        <w:rPr>
          <w:rFonts w:ascii="Times New Roman Bold" w:hAnsi="Times New Roman Bold"/>
          <w:b/>
          <w:caps/>
          <w:color w:val="000000"/>
        </w:rPr>
      </w:pPr>
      <w:r>
        <w:rPr>
          <w:rFonts w:ascii="Times New Roman Bold" w:hAnsi="Times New Roman Bold"/>
          <w:b/>
          <w:caps/>
          <w:color w:val="000000"/>
        </w:rPr>
        <w:t>identif. Nr. LRST – 2018/2</w:t>
      </w:r>
    </w:p>
    <w:p w14:paraId="219E01EF" w14:textId="77777777" w:rsidR="00226AC1" w:rsidRDefault="00226AC1" w:rsidP="00226AC1">
      <w:pPr>
        <w:pStyle w:val="Index1"/>
      </w:pPr>
    </w:p>
    <w:p w14:paraId="45BCFE72" w14:textId="77777777" w:rsidR="00162C4D" w:rsidRDefault="00162C4D" w:rsidP="00162C4D">
      <w:r>
        <w:t xml:space="preserve">                LĪGUMCENAS ROBEŽVĒRTĪBA NO 10000 EUR LĪDZ 41999 EUR </w:t>
      </w:r>
    </w:p>
    <w:p w14:paraId="7E7A4655" w14:textId="77777777" w:rsidR="00162C4D" w:rsidRDefault="00162C4D" w:rsidP="00162C4D"/>
    <w:p w14:paraId="33E932CD" w14:textId="77777777" w:rsidR="00162C4D" w:rsidRDefault="00162C4D" w:rsidP="00162C4D"/>
    <w:p w14:paraId="144EA922" w14:textId="77777777" w:rsidR="00162C4D" w:rsidRDefault="00162C4D" w:rsidP="00162C4D"/>
    <w:p w14:paraId="28BB3BD8" w14:textId="77777777" w:rsidR="00162C4D" w:rsidRPr="00162C4D" w:rsidRDefault="00162C4D" w:rsidP="00162C4D"/>
    <w:p w14:paraId="31F393AE" w14:textId="77777777" w:rsidR="00226AC1" w:rsidRDefault="00226AC1" w:rsidP="00226AC1">
      <w:pPr>
        <w:pStyle w:val="Index1"/>
      </w:pPr>
      <w:r>
        <w:t>Nolikums</w:t>
      </w:r>
    </w:p>
    <w:p w14:paraId="68753541" w14:textId="77777777" w:rsidR="00226AC1" w:rsidRDefault="00226AC1" w:rsidP="00226AC1">
      <w:pPr>
        <w:pStyle w:val="Header"/>
        <w:tabs>
          <w:tab w:val="clear" w:pos="4320"/>
          <w:tab w:val="clear" w:pos="8640"/>
        </w:tabs>
        <w:rPr>
          <w:rFonts w:ascii="Times New Roman" w:hAnsi="Times New Roman"/>
          <w:szCs w:val="24"/>
        </w:rPr>
      </w:pPr>
    </w:p>
    <w:p w14:paraId="7388DD8B" w14:textId="77777777" w:rsidR="00226AC1" w:rsidRDefault="00226AC1" w:rsidP="00226AC1">
      <w:pPr>
        <w:pStyle w:val="Header"/>
        <w:tabs>
          <w:tab w:val="clear" w:pos="4320"/>
          <w:tab w:val="clear" w:pos="8640"/>
        </w:tabs>
        <w:jc w:val="center"/>
        <w:rPr>
          <w:rFonts w:ascii="Times New Roman" w:hAnsi="Times New Roman"/>
          <w:b/>
          <w:szCs w:val="24"/>
        </w:rPr>
      </w:pPr>
      <w:bookmarkStart w:id="0" w:name="_Ref425562980"/>
    </w:p>
    <w:p w14:paraId="64A82304" w14:textId="77777777" w:rsidR="00226AC1" w:rsidRDefault="00226AC1" w:rsidP="00226AC1">
      <w:pPr>
        <w:pStyle w:val="Header"/>
        <w:tabs>
          <w:tab w:val="clear" w:pos="4320"/>
          <w:tab w:val="clear" w:pos="8640"/>
        </w:tabs>
        <w:jc w:val="center"/>
        <w:rPr>
          <w:rFonts w:ascii="Times New Roman" w:hAnsi="Times New Roman"/>
          <w:b/>
          <w:szCs w:val="24"/>
        </w:rPr>
      </w:pPr>
    </w:p>
    <w:p w14:paraId="215444AB" w14:textId="77777777" w:rsidR="00226AC1" w:rsidRDefault="00226AC1" w:rsidP="00226AC1">
      <w:pPr>
        <w:pStyle w:val="Header"/>
        <w:tabs>
          <w:tab w:val="clear" w:pos="4320"/>
          <w:tab w:val="clear" w:pos="8640"/>
        </w:tabs>
        <w:jc w:val="center"/>
        <w:rPr>
          <w:rFonts w:ascii="Times New Roman" w:hAnsi="Times New Roman"/>
          <w:b/>
          <w:szCs w:val="24"/>
        </w:rPr>
      </w:pPr>
      <w:bookmarkStart w:id="1" w:name="_GoBack"/>
      <w:bookmarkEnd w:id="1"/>
    </w:p>
    <w:p w14:paraId="38DB2365" w14:textId="77777777" w:rsidR="00226AC1" w:rsidRDefault="00226AC1" w:rsidP="00226AC1">
      <w:pPr>
        <w:pStyle w:val="Header"/>
        <w:tabs>
          <w:tab w:val="clear" w:pos="4320"/>
          <w:tab w:val="clear" w:pos="8640"/>
        </w:tabs>
        <w:jc w:val="center"/>
        <w:rPr>
          <w:rFonts w:ascii="Times New Roman" w:hAnsi="Times New Roman"/>
          <w:b/>
          <w:szCs w:val="24"/>
        </w:rPr>
      </w:pPr>
    </w:p>
    <w:p w14:paraId="49E9BA46" w14:textId="77777777" w:rsidR="00226AC1" w:rsidRDefault="00226AC1" w:rsidP="00226AC1">
      <w:pPr>
        <w:pStyle w:val="Header"/>
        <w:tabs>
          <w:tab w:val="clear" w:pos="4320"/>
          <w:tab w:val="clear" w:pos="8640"/>
        </w:tabs>
        <w:jc w:val="center"/>
        <w:rPr>
          <w:rFonts w:ascii="Times New Roman" w:hAnsi="Times New Roman"/>
          <w:b/>
          <w:szCs w:val="24"/>
        </w:rPr>
      </w:pPr>
    </w:p>
    <w:p w14:paraId="269BEE71" w14:textId="77777777" w:rsidR="00226AC1" w:rsidRDefault="00226AC1" w:rsidP="00226AC1">
      <w:pPr>
        <w:pStyle w:val="Header"/>
        <w:tabs>
          <w:tab w:val="clear" w:pos="4320"/>
          <w:tab w:val="clear" w:pos="8640"/>
        </w:tabs>
        <w:jc w:val="center"/>
        <w:rPr>
          <w:rFonts w:ascii="Times New Roman" w:hAnsi="Times New Roman"/>
          <w:b/>
          <w:szCs w:val="24"/>
        </w:rPr>
      </w:pPr>
    </w:p>
    <w:p w14:paraId="471724D1" w14:textId="77777777" w:rsidR="00226AC1" w:rsidRDefault="00226AC1" w:rsidP="00226AC1">
      <w:pPr>
        <w:pStyle w:val="Header"/>
        <w:tabs>
          <w:tab w:val="clear" w:pos="4320"/>
          <w:tab w:val="clear" w:pos="8640"/>
        </w:tabs>
        <w:jc w:val="center"/>
        <w:rPr>
          <w:rFonts w:ascii="Times New Roman" w:hAnsi="Times New Roman"/>
          <w:b/>
          <w:szCs w:val="24"/>
        </w:rPr>
      </w:pPr>
    </w:p>
    <w:p w14:paraId="5DEC2F81" w14:textId="77777777" w:rsidR="00226AC1" w:rsidRDefault="00226AC1" w:rsidP="00226AC1">
      <w:pPr>
        <w:pStyle w:val="Header"/>
        <w:tabs>
          <w:tab w:val="clear" w:pos="4320"/>
          <w:tab w:val="clear" w:pos="8640"/>
        </w:tabs>
        <w:jc w:val="center"/>
        <w:rPr>
          <w:rFonts w:ascii="Times New Roman" w:hAnsi="Times New Roman"/>
          <w:b/>
          <w:szCs w:val="24"/>
        </w:rPr>
      </w:pPr>
    </w:p>
    <w:p w14:paraId="48E74FF0" w14:textId="77777777" w:rsidR="00226AC1" w:rsidRDefault="00226AC1" w:rsidP="00226AC1">
      <w:pPr>
        <w:pStyle w:val="Header"/>
        <w:tabs>
          <w:tab w:val="clear" w:pos="4320"/>
          <w:tab w:val="clear" w:pos="8640"/>
        </w:tabs>
        <w:jc w:val="center"/>
        <w:rPr>
          <w:rFonts w:ascii="Times New Roman" w:hAnsi="Times New Roman"/>
          <w:b/>
          <w:szCs w:val="24"/>
        </w:rPr>
      </w:pPr>
    </w:p>
    <w:p w14:paraId="6CF28F7D" w14:textId="77777777" w:rsidR="00226AC1" w:rsidRDefault="00226AC1" w:rsidP="00226AC1">
      <w:pPr>
        <w:pStyle w:val="Header"/>
        <w:tabs>
          <w:tab w:val="clear" w:pos="4320"/>
          <w:tab w:val="clear" w:pos="8640"/>
        </w:tabs>
        <w:jc w:val="center"/>
        <w:rPr>
          <w:rFonts w:ascii="Times New Roman" w:hAnsi="Times New Roman"/>
          <w:b/>
          <w:szCs w:val="24"/>
        </w:rPr>
      </w:pPr>
    </w:p>
    <w:p w14:paraId="30779E6E" w14:textId="77777777" w:rsidR="00226AC1" w:rsidRDefault="00226AC1" w:rsidP="00226AC1">
      <w:pPr>
        <w:pStyle w:val="Header"/>
        <w:tabs>
          <w:tab w:val="clear" w:pos="4320"/>
          <w:tab w:val="clear" w:pos="8640"/>
        </w:tabs>
        <w:jc w:val="center"/>
        <w:rPr>
          <w:rFonts w:ascii="Times New Roman" w:hAnsi="Times New Roman"/>
          <w:b/>
          <w:szCs w:val="24"/>
        </w:rPr>
      </w:pPr>
    </w:p>
    <w:p w14:paraId="7805AAB7" w14:textId="77777777" w:rsidR="00226AC1" w:rsidRDefault="00226AC1" w:rsidP="00226AC1">
      <w:pPr>
        <w:pStyle w:val="Header"/>
        <w:tabs>
          <w:tab w:val="clear" w:pos="4320"/>
          <w:tab w:val="clear" w:pos="8640"/>
        </w:tabs>
        <w:jc w:val="center"/>
        <w:rPr>
          <w:rFonts w:ascii="Times New Roman" w:hAnsi="Times New Roman"/>
          <w:b/>
          <w:szCs w:val="24"/>
        </w:rPr>
      </w:pPr>
    </w:p>
    <w:p w14:paraId="0C7316A2" w14:textId="77777777" w:rsidR="00226AC1" w:rsidRDefault="00226AC1" w:rsidP="00226AC1">
      <w:pPr>
        <w:pStyle w:val="Header"/>
        <w:tabs>
          <w:tab w:val="clear" w:pos="4320"/>
          <w:tab w:val="clear" w:pos="8640"/>
        </w:tabs>
        <w:jc w:val="center"/>
        <w:rPr>
          <w:rFonts w:ascii="Times New Roman" w:hAnsi="Times New Roman"/>
          <w:b/>
          <w:szCs w:val="24"/>
        </w:rPr>
      </w:pPr>
    </w:p>
    <w:p w14:paraId="36380AE9" w14:textId="77777777" w:rsidR="00226AC1" w:rsidRDefault="00226AC1" w:rsidP="00226AC1">
      <w:pPr>
        <w:pStyle w:val="Header"/>
        <w:tabs>
          <w:tab w:val="clear" w:pos="4320"/>
          <w:tab w:val="clear" w:pos="8640"/>
        </w:tabs>
        <w:jc w:val="center"/>
        <w:rPr>
          <w:rFonts w:ascii="Times New Roman" w:hAnsi="Times New Roman"/>
          <w:b/>
          <w:szCs w:val="24"/>
        </w:rPr>
      </w:pPr>
    </w:p>
    <w:p w14:paraId="1F07601E" w14:textId="77777777" w:rsidR="00226AC1" w:rsidRDefault="00226AC1" w:rsidP="00226AC1">
      <w:pPr>
        <w:pStyle w:val="Header"/>
        <w:tabs>
          <w:tab w:val="clear" w:pos="4320"/>
          <w:tab w:val="clear" w:pos="8640"/>
        </w:tabs>
        <w:jc w:val="center"/>
        <w:rPr>
          <w:rFonts w:ascii="Times New Roman" w:hAnsi="Times New Roman"/>
          <w:b/>
          <w:szCs w:val="24"/>
        </w:rPr>
      </w:pPr>
    </w:p>
    <w:p w14:paraId="78FF1FB5" w14:textId="77777777" w:rsidR="00226AC1" w:rsidRDefault="00226AC1" w:rsidP="00226AC1">
      <w:pPr>
        <w:pStyle w:val="Header"/>
        <w:tabs>
          <w:tab w:val="clear" w:pos="4320"/>
          <w:tab w:val="clear" w:pos="8640"/>
        </w:tabs>
        <w:jc w:val="center"/>
        <w:rPr>
          <w:rFonts w:ascii="Times New Roman" w:hAnsi="Times New Roman"/>
          <w:b/>
          <w:szCs w:val="24"/>
        </w:rPr>
      </w:pPr>
    </w:p>
    <w:p w14:paraId="6E706786" w14:textId="77777777" w:rsidR="00226AC1" w:rsidRDefault="00226AC1" w:rsidP="00226AC1">
      <w:pPr>
        <w:pStyle w:val="Header"/>
        <w:tabs>
          <w:tab w:val="clear" w:pos="4320"/>
          <w:tab w:val="clear" w:pos="8640"/>
        </w:tabs>
        <w:jc w:val="center"/>
        <w:rPr>
          <w:rFonts w:ascii="Times New Roman" w:hAnsi="Times New Roman"/>
          <w:b/>
          <w:szCs w:val="24"/>
        </w:rPr>
        <w:sectPr w:rsidR="00226AC1">
          <w:headerReference w:type="even" r:id="rId8"/>
          <w:headerReference w:type="default" r:id="rId9"/>
          <w:footerReference w:type="even" r:id="rId10"/>
          <w:footerReference w:type="default" r:id="rId11"/>
          <w:pgSz w:w="11906" w:h="16838"/>
          <w:pgMar w:top="1134" w:right="1134" w:bottom="851" w:left="1701" w:header="709" w:footer="709" w:gutter="0"/>
          <w:cols w:space="708"/>
          <w:titlePg/>
          <w:docGrid w:linePitch="360"/>
        </w:sectPr>
      </w:pPr>
      <w:r>
        <w:rPr>
          <w:rFonts w:ascii="Times New Roman" w:hAnsi="Times New Roman"/>
          <w:b/>
          <w:szCs w:val="24"/>
        </w:rPr>
        <w:t>Rīga, 201</w:t>
      </w:r>
      <w:r w:rsidR="00EA3928">
        <w:rPr>
          <w:rFonts w:ascii="Times New Roman" w:hAnsi="Times New Roman"/>
          <w:b/>
          <w:szCs w:val="24"/>
        </w:rPr>
        <w:t>8</w:t>
      </w:r>
    </w:p>
    <w:p w14:paraId="69407AC9" w14:textId="77777777" w:rsidR="00226AC1" w:rsidRDefault="00226AC1" w:rsidP="00226AC1">
      <w:pPr>
        <w:pStyle w:val="Header"/>
        <w:tabs>
          <w:tab w:val="clear" w:pos="4320"/>
          <w:tab w:val="clear" w:pos="8640"/>
        </w:tabs>
        <w:rPr>
          <w:rFonts w:ascii="Times New Roman" w:hAnsi="Times New Roman"/>
          <w:b/>
          <w:szCs w:val="24"/>
        </w:rPr>
      </w:pPr>
      <w:r>
        <w:rPr>
          <w:rFonts w:ascii="Times New Roman" w:hAnsi="Times New Roman"/>
          <w:b/>
          <w:szCs w:val="24"/>
        </w:rPr>
        <w:lastRenderedPageBreak/>
        <w:t>Iepirkuma nolikuma saturs:</w:t>
      </w:r>
    </w:p>
    <w:p w14:paraId="69B35BA4" w14:textId="77777777" w:rsidR="00226AC1" w:rsidRDefault="00226AC1" w:rsidP="00226AC1">
      <w:pPr>
        <w:pStyle w:val="Header"/>
        <w:tabs>
          <w:tab w:val="clear" w:pos="4320"/>
          <w:tab w:val="clear" w:pos="8640"/>
        </w:tabs>
        <w:jc w:val="right"/>
        <w:rPr>
          <w:rFonts w:ascii="Times New Roman" w:hAnsi="Times New Roman"/>
          <w:b/>
          <w:szCs w:val="24"/>
        </w:rPr>
      </w:pPr>
    </w:p>
    <w:tbl>
      <w:tblPr>
        <w:tblW w:w="0" w:type="auto"/>
        <w:tblLayout w:type="fixed"/>
        <w:tblLook w:val="0000" w:firstRow="0" w:lastRow="0" w:firstColumn="0" w:lastColumn="0" w:noHBand="0" w:noVBand="0"/>
      </w:tblPr>
      <w:tblGrid>
        <w:gridCol w:w="675"/>
        <w:gridCol w:w="7230"/>
        <w:gridCol w:w="1326"/>
      </w:tblGrid>
      <w:tr w:rsidR="00226AC1" w14:paraId="7A545DB7" w14:textId="77777777" w:rsidTr="00AF24C9">
        <w:tc>
          <w:tcPr>
            <w:tcW w:w="675" w:type="dxa"/>
          </w:tcPr>
          <w:p w14:paraId="20CF8EA0" w14:textId="77777777" w:rsidR="00226AC1" w:rsidRDefault="00226AC1" w:rsidP="00AF24C9">
            <w:pPr>
              <w:pStyle w:val="Header"/>
              <w:tabs>
                <w:tab w:val="clear" w:pos="4320"/>
                <w:tab w:val="clear" w:pos="8640"/>
              </w:tabs>
              <w:jc w:val="center"/>
              <w:rPr>
                <w:rFonts w:ascii="Times New Roman" w:hAnsi="Times New Roman"/>
                <w:szCs w:val="24"/>
                <w:highlight w:val="yellow"/>
              </w:rPr>
            </w:pPr>
          </w:p>
        </w:tc>
        <w:tc>
          <w:tcPr>
            <w:tcW w:w="7230" w:type="dxa"/>
          </w:tcPr>
          <w:p w14:paraId="559F671E"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b/>
                <w:szCs w:val="24"/>
              </w:rPr>
              <w:t>Norādījumi pretendentiem</w:t>
            </w:r>
          </w:p>
          <w:p w14:paraId="5F43BF51" w14:textId="77777777" w:rsidR="00226AC1" w:rsidRDefault="00226AC1" w:rsidP="00AF24C9">
            <w:pPr>
              <w:pStyle w:val="Header"/>
              <w:tabs>
                <w:tab w:val="clear" w:pos="4320"/>
                <w:tab w:val="clear" w:pos="8640"/>
              </w:tabs>
              <w:rPr>
                <w:rFonts w:ascii="Times New Roman" w:hAnsi="Times New Roman"/>
                <w:szCs w:val="24"/>
              </w:rPr>
            </w:pPr>
          </w:p>
        </w:tc>
        <w:tc>
          <w:tcPr>
            <w:tcW w:w="1326" w:type="dxa"/>
          </w:tcPr>
          <w:p w14:paraId="450F62F6" w14:textId="77777777" w:rsidR="00226AC1" w:rsidRDefault="00226AC1" w:rsidP="00AF24C9">
            <w:pPr>
              <w:pStyle w:val="Header"/>
              <w:tabs>
                <w:tab w:val="clear" w:pos="4320"/>
                <w:tab w:val="clear" w:pos="8640"/>
              </w:tabs>
              <w:rPr>
                <w:rFonts w:ascii="Times New Roman" w:hAnsi="Times New Roman"/>
                <w:szCs w:val="24"/>
                <w:highlight w:val="yellow"/>
              </w:rPr>
            </w:pPr>
            <w:r>
              <w:rPr>
                <w:rFonts w:ascii="Times New Roman" w:hAnsi="Times New Roman"/>
                <w:szCs w:val="24"/>
              </w:rPr>
              <w:t xml:space="preserve"> 3. lpp.</w:t>
            </w:r>
          </w:p>
        </w:tc>
      </w:tr>
      <w:tr w:rsidR="00226AC1" w14:paraId="59C65E71" w14:textId="77777777" w:rsidTr="00AF24C9">
        <w:trPr>
          <w:trHeight w:val="1723"/>
        </w:trPr>
        <w:tc>
          <w:tcPr>
            <w:tcW w:w="675" w:type="dxa"/>
          </w:tcPr>
          <w:p w14:paraId="119C3A55" w14:textId="77777777" w:rsidR="00226AC1" w:rsidRDefault="00226AC1" w:rsidP="00AF24C9">
            <w:pPr>
              <w:pStyle w:val="Header"/>
              <w:tabs>
                <w:tab w:val="clear" w:pos="4320"/>
                <w:tab w:val="clear" w:pos="8640"/>
              </w:tabs>
              <w:jc w:val="center"/>
              <w:rPr>
                <w:rFonts w:ascii="Times New Roman" w:hAnsi="Times New Roman"/>
                <w:szCs w:val="24"/>
                <w:highlight w:val="yellow"/>
              </w:rPr>
            </w:pPr>
          </w:p>
        </w:tc>
        <w:tc>
          <w:tcPr>
            <w:tcW w:w="7230" w:type="dxa"/>
          </w:tcPr>
          <w:p w14:paraId="3176844E"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szCs w:val="24"/>
              </w:rPr>
              <w:t xml:space="preserve"> </w:t>
            </w:r>
            <w:r>
              <w:rPr>
                <w:rFonts w:ascii="Times New Roman" w:hAnsi="Times New Roman"/>
                <w:b/>
                <w:szCs w:val="24"/>
              </w:rPr>
              <w:t>Pielikumi:</w:t>
            </w:r>
          </w:p>
          <w:p w14:paraId="2ABE6B5F"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Tehniskā specifikācija (tehniskais apraksts un prasības)</w:t>
            </w:r>
          </w:p>
          <w:p w14:paraId="6629D67A"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Piedāvājuma vēstules projekts</w:t>
            </w:r>
          </w:p>
          <w:p w14:paraId="6E1604A6"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Informācija par Pretendentu</w:t>
            </w:r>
          </w:p>
          <w:p w14:paraId="5DBD3795" w14:textId="77777777" w:rsidR="00226AC1" w:rsidRDefault="00226AC1" w:rsidP="00162C4D">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Finanšu piedāvājums (cenu tabulas)</w:t>
            </w:r>
          </w:p>
          <w:p w14:paraId="3F0A42E5" w14:textId="77777777" w:rsidR="002558FE" w:rsidRPr="00162C4D" w:rsidRDefault="002558FE" w:rsidP="00162C4D">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 xml:space="preserve">Līguma projekts                                                                                             </w:t>
            </w:r>
          </w:p>
        </w:tc>
        <w:tc>
          <w:tcPr>
            <w:tcW w:w="1326" w:type="dxa"/>
          </w:tcPr>
          <w:p w14:paraId="07B51706" w14:textId="77777777" w:rsidR="00226AC1" w:rsidRDefault="00226AC1" w:rsidP="00AF24C9">
            <w:pPr>
              <w:pStyle w:val="Header"/>
              <w:tabs>
                <w:tab w:val="clear" w:pos="4320"/>
                <w:tab w:val="clear" w:pos="8640"/>
              </w:tabs>
              <w:jc w:val="both"/>
              <w:rPr>
                <w:rFonts w:ascii="Times New Roman" w:hAnsi="Times New Roman"/>
                <w:szCs w:val="24"/>
                <w:highlight w:val="yellow"/>
              </w:rPr>
            </w:pPr>
          </w:p>
          <w:p w14:paraId="4940EDC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  8. lpp.</w:t>
            </w:r>
          </w:p>
          <w:p w14:paraId="5AEE2E9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10. lpp.</w:t>
            </w:r>
          </w:p>
          <w:p w14:paraId="7E7E9ED6"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11. lpp.</w:t>
            </w:r>
          </w:p>
          <w:p w14:paraId="5AA0703A" w14:textId="77777777" w:rsidR="00226AC1" w:rsidRDefault="002558FE"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 lpp</w:t>
            </w:r>
            <w:r>
              <w:rPr>
                <w:rFonts w:ascii="Times New Roman" w:hAnsi="Times New Roman"/>
                <w:szCs w:val="24"/>
              </w:rPr>
              <w:t>.</w:t>
            </w:r>
          </w:p>
          <w:p w14:paraId="57FE3DE8" w14:textId="77777777" w:rsidR="002558FE" w:rsidRDefault="002558FE" w:rsidP="00AF24C9">
            <w:pPr>
              <w:pStyle w:val="Header"/>
              <w:tabs>
                <w:tab w:val="clear" w:pos="4320"/>
                <w:tab w:val="clear" w:pos="8640"/>
              </w:tabs>
              <w:jc w:val="both"/>
              <w:rPr>
                <w:rFonts w:ascii="Times New Roman" w:hAnsi="Times New Roman"/>
                <w:szCs w:val="24"/>
              </w:rPr>
            </w:pPr>
            <w:r>
              <w:rPr>
                <w:rFonts w:ascii="Times New Roman" w:hAnsi="Times New Roman"/>
                <w:szCs w:val="24"/>
              </w:rPr>
              <w:t>15. lpp.</w:t>
            </w:r>
          </w:p>
          <w:p w14:paraId="4F99C925" w14:textId="77777777" w:rsidR="00226AC1" w:rsidRDefault="00226AC1" w:rsidP="00162C4D">
            <w:pPr>
              <w:pStyle w:val="Header"/>
              <w:tabs>
                <w:tab w:val="clear" w:pos="4320"/>
                <w:tab w:val="clear" w:pos="8640"/>
              </w:tabs>
              <w:jc w:val="both"/>
              <w:rPr>
                <w:rFonts w:ascii="Times New Roman" w:hAnsi="Times New Roman"/>
                <w:szCs w:val="24"/>
                <w:highlight w:val="yellow"/>
              </w:rPr>
            </w:pPr>
          </w:p>
        </w:tc>
      </w:tr>
    </w:tbl>
    <w:p w14:paraId="2A21F243" w14:textId="77777777" w:rsidR="00226AC1" w:rsidRDefault="00226AC1" w:rsidP="00226AC1">
      <w:pPr>
        <w:pStyle w:val="Header"/>
        <w:tabs>
          <w:tab w:val="clear" w:pos="4320"/>
          <w:tab w:val="clear" w:pos="8640"/>
        </w:tabs>
        <w:rPr>
          <w:rFonts w:ascii="Times New Roman" w:hAnsi="Times New Roman"/>
          <w:b/>
          <w:szCs w:val="24"/>
        </w:rPr>
      </w:pPr>
    </w:p>
    <w:p w14:paraId="7357CCAD" w14:textId="77777777" w:rsidR="00226AC1" w:rsidRDefault="00226AC1" w:rsidP="00226AC1">
      <w:pPr>
        <w:pStyle w:val="Header"/>
        <w:tabs>
          <w:tab w:val="clear" w:pos="4320"/>
          <w:tab w:val="clear" w:pos="8640"/>
        </w:tabs>
        <w:rPr>
          <w:rFonts w:ascii="Times New Roman" w:hAnsi="Times New Roman"/>
          <w:b/>
          <w:szCs w:val="24"/>
        </w:rPr>
      </w:pPr>
    </w:p>
    <w:p w14:paraId="0A540EF9" w14:textId="77777777" w:rsidR="00226AC1" w:rsidRDefault="00226AC1" w:rsidP="00226AC1">
      <w:pPr>
        <w:pStyle w:val="Header"/>
        <w:tabs>
          <w:tab w:val="clear" w:pos="4320"/>
          <w:tab w:val="clear" w:pos="8640"/>
        </w:tabs>
        <w:rPr>
          <w:rFonts w:ascii="Times New Roman" w:hAnsi="Times New Roman"/>
          <w:b/>
          <w:szCs w:val="24"/>
        </w:rPr>
      </w:pPr>
    </w:p>
    <w:p w14:paraId="55CF1F54" w14:textId="77777777" w:rsidR="00226AC1" w:rsidRDefault="00226AC1" w:rsidP="00226AC1">
      <w:pPr>
        <w:pStyle w:val="Header"/>
        <w:tabs>
          <w:tab w:val="clear" w:pos="4320"/>
          <w:tab w:val="clear" w:pos="8640"/>
        </w:tabs>
        <w:rPr>
          <w:rFonts w:ascii="Times New Roman" w:hAnsi="Times New Roman"/>
          <w:b/>
          <w:szCs w:val="24"/>
        </w:rPr>
      </w:pPr>
    </w:p>
    <w:p w14:paraId="05F1AE30" w14:textId="77777777" w:rsidR="00226AC1" w:rsidRDefault="00226AC1" w:rsidP="00226AC1">
      <w:pPr>
        <w:pStyle w:val="Header"/>
        <w:tabs>
          <w:tab w:val="clear" w:pos="4320"/>
          <w:tab w:val="clear" w:pos="8640"/>
        </w:tabs>
        <w:rPr>
          <w:rFonts w:ascii="Times New Roman" w:hAnsi="Times New Roman"/>
          <w:b/>
          <w:szCs w:val="24"/>
        </w:rPr>
      </w:pPr>
    </w:p>
    <w:p w14:paraId="23B424A8" w14:textId="77777777" w:rsidR="00226AC1" w:rsidRDefault="00226AC1" w:rsidP="00226AC1">
      <w:pPr>
        <w:pStyle w:val="Header"/>
        <w:tabs>
          <w:tab w:val="clear" w:pos="4320"/>
          <w:tab w:val="clear" w:pos="8640"/>
        </w:tabs>
        <w:rPr>
          <w:rFonts w:ascii="Times New Roman" w:hAnsi="Times New Roman"/>
          <w:b/>
          <w:szCs w:val="24"/>
        </w:rPr>
      </w:pPr>
    </w:p>
    <w:p w14:paraId="50EF03DE" w14:textId="77777777" w:rsidR="00226AC1" w:rsidRDefault="00226AC1" w:rsidP="00226AC1">
      <w:pPr>
        <w:pStyle w:val="Header"/>
        <w:tabs>
          <w:tab w:val="clear" w:pos="4320"/>
          <w:tab w:val="clear" w:pos="8640"/>
        </w:tabs>
        <w:rPr>
          <w:rFonts w:ascii="Times New Roman" w:hAnsi="Times New Roman"/>
          <w:b/>
          <w:szCs w:val="24"/>
        </w:rPr>
      </w:pPr>
    </w:p>
    <w:p w14:paraId="7C743662" w14:textId="77777777" w:rsidR="00226AC1" w:rsidRDefault="00226AC1" w:rsidP="00226AC1">
      <w:pPr>
        <w:pStyle w:val="Header"/>
        <w:tabs>
          <w:tab w:val="clear" w:pos="4320"/>
          <w:tab w:val="clear" w:pos="8640"/>
        </w:tabs>
        <w:rPr>
          <w:rFonts w:ascii="Times New Roman" w:hAnsi="Times New Roman"/>
          <w:b/>
          <w:szCs w:val="24"/>
        </w:rPr>
      </w:pPr>
    </w:p>
    <w:p w14:paraId="11574C89" w14:textId="77777777" w:rsidR="00226AC1" w:rsidRDefault="00226AC1" w:rsidP="00226AC1">
      <w:pPr>
        <w:pStyle w:val="Header"/>
        <w:tabs>
          <w:tab w:val="clear" w:pos="4320"/>
          <w:tab w:val="clear" w:pos="8640"/>
        </w:tabs>
        <w:rPr>
          <w:rFonts w:ascii="Times New Roman" w:hAnsi="Times New Roman"/>
          <w:b/>
          <w:szCs w:val="24"/>
        </w:rPr>
      </w:pPr>
    </w:p>
    <w:p w14:paraId="5D1FCBDB" w14:textId="77777777" w:rsidR="00226AC1" w:rsidRDefault="00226AC1" w:rsidP="00226AC1">
      <w:pPr>
        <w:pStyle w:val="Header"/>
        <w:tabs>
          <w:tab w:val="clear" w:pos="4320"/>
          <w:tab w:val="clear" w:pos="8640"/>
        </w:tabs>
        <w:rPr>
          <w:rFonts w:ascii="Times New Roman" w:hAnsi="Times New Roman"/>
          <w:b/>
          <w:szCs w:val="24"/>
        </w:rPr>
      </w:pPr>
    </w:p>
    <w:p w14:paraId="27DC7138" w14:textId="77777777" w:rsidR="00226AC1" w:rsidRDefault="00226AC1" w:rsidP="00226AC1">
      <w:pPr>
        <w:pStyle w:val="Header"/>
        <w:tabs>
          <w:tab w:val="clear" w:pos="4320"/>
          <w:tab w:val="clear" w:pos="8640"/>
        </w:tabs>
        <w:rPr>
          <w:rFonts w:ascii="Times New Roman" w:hAnsi="Times New Roman"/>
          <w:b/>
          <w:szCs w:val="24"/>
        </w:rPr>
      </w:pPr>
    </w:p>
    <w:p w14:paraId="4EF030F5" w14:textId="77777777" w:rsidR="00226AC1" w:rsidRDefault="00226AC1" w:rsidP="00226AC1">
      <w:pPr>
        <w:pStyle w:val="Header"/>
        <w:tabs>
          <w:tab w:val="clear" w:pos="4320"/>
          <w:tab w:val="clear" w:pos="8640"/>
        </w:tabs>
        <w:rPr>
          <w:rFonts w:ascii="Times New Roman" w:hAnsi="Times New Roman"/>
          <w:b/>
          <w:szCs w:val="24"/>
        </w:rPr>
      </w:pPr>
    </w:p>
    <w:p w14:paraId="6F930902" w14:textId="77777777" w:rsidR="00226AC1" w:rsidRDefault="00226AC1" w:rsidP="00226AC1">
      <w:pPr>
        <w:pStyle w:val="Header"/>
        <w:tabs>
          <w:tab w:val="clear" w:pos="4320"/>
          <w:tab w:val="clear" w:pos="8640"/>
        </w:tabs>
        <w:rPr>
          <w:rFonts w:ascii="Times New Roman" w:hAnsi="Times New Roman"/>
          <w:b/>
          <w:szCs w:val="24"/>
        </w:rPr>
      </w:pPr>
    </w:p>
    <w:p w14:paraId="76CD820B" w14:textId="77777777" w:rsidR="00226AC1" w:rsidRDefault="00226AC1" w:rsidP="00226AC1">
      <w:pPr>
        <w:pStyle w:val="Header"/>
        <w:tabs>
          <w:tab w:val="clear" w:pos="4320"/>
          <w:tab w:val="clear" w:pos="8640"/>
        </w:tabs>
        <w:rPr>
          <w:rFonts w:ascii="Times New Roman" w:hAnsi="Times New Roman"/>
          <w:b/>
          <w:szCs w:val="24"/>
        </w:rPr>
      </w:pPr>
    </w:p>
    <w:p w14:paraId="4502C4A0" w14:textId="77777777" w:rsidR="00226AC1" w:rsidRDefault="00226AC1" w:rsidP="00226AC1">
      <w:pPr>
        <w:pStyle w:val="Header"/>
        <w:tabs>
          <w:tab w:val="clear" w:pos="4320"/>
          <w:tab w:val="clear" w:pos="8640"/>
        </w:tabs>
        <w:rPr>
          <w:rFonts w:ascii="Times New Roman" w:hAnsi="Times New Roman"/>
          <w:b/>
          <w:szCs w:val="24"/>
        </w:rPr>
      </w:pPr>
    </w:p>
    <w:p w14:paraId="163E05DE" w14:textId="77777777" w:rsidR="00226AC1" w:rsidRDefault="00226AC1" w:rsidP="00226AC1">
      <w:pPr>
        <w:pStyle w:val="Header"/>
        <w:tabs>
          <w:tab w:val="clear" w:pos="4320"/>
          <w:tab w:val="clear" w:pos="8640"/>
        </w:tabs>
        <w:rPr>
          <w:rFonts w:ascii="Times New Roman" w:hAnsi="Times New Roman"/>
          <w:b/>
          <w:szCs w:val="24"/>
        </w:rPr>
      </w:pPr>
    </w:p>
    <w:p w14:paraId="6473E406" w14:textId="77777777" w:rsidR="00226AC1" w:rsidRDefault="00226AC1" w:rsidP="00226AC1">
      <w:pPr>
        <w:pStyle w:val="Header"/>
        <w:tabs>
          <w:tab w:val="clear" w:pos="4320"/>
          <w:tab w:val="clear" w:pos="8640"/>
        </w:tabs>
        <w:rPr>
          <w:rFonts w:ascii="Times New Roman" w:hAnsi="Times New Roman"/>
          <w:b/>
          <w:szCs w:val="24"/>
        </w:rPr>
      </w:pPr>
    </w:p>
    <w:p w14:paraId="4CFF93DE" w14:textId="77777777" w:rsidR="00226AC1" w:rsidRDefault="00226AC1" w:rsidP="00226AC1">
      <w:pPr>
        <w:pStyle w:val="Header"/>
        <w:tabs>
          <w:tab w:val="clear" w:pos="4320"/>
          <w:tab w:val="clear" w:pos="8640"/>
        </w:tabs>
        <w:rPr>
          <w:rFonts w:ascii="Times New Roman" w:hAnsi="Times New Roman"/>
          <w:b/>
          <w:szCs w:val="24"/>
        </w:rPr>
      </w:pPr>
    </w:p>
    <w:p w14:paraId="03D895C0" w14:textId="77777777" w:rsidR="00226AC1" w:rsidRDefault="00226AC1" w:rsidP="00226AC1">
      <w:pPr>
        <w:pStyle w:val="Header"/>
        <w:tabs>
          <w:tab w:val="clear" w:pos="4320"/>
          <w:tab w:val="clear" w:pos="8640"/>
        </w:tabs>
        <w:rPr>
          <w:rFonts w:ascii="Times New Roman" w:hAnsi="Times New Roman"/>
          <w:b/>
          <w:szCs w:val="24"/>
        </w:rPr>
      </w:pPr>
    </w:p>
    <w:p w14:paraId="26F5A205" w14:textId="77777777" w:rsidR="00226AC1" w:rsidRDefault="00226AC1" w:rsidP="00226AC1">
      <w:pPr>
        <w:pStyle w:val="Header"/>
        <w:tabs>
          <w:tab w:val="clear" w:pos="4320"/>
          <w:tab w:val="clear" w:pos="8640"/>
        </w:tabs>
        <w:rPr>
          <w:rFonts w:ascii="Times New Roman" w:hAnsi="Times New Roman"/>
          <w:b/>
          <w:szCs w:val="24"/>
        </w:rPr>
      </w:pPr>
    </w:p>
    <w:p w14:paraId="3855674B" w14:textId="77777777" w:rsidR="00226AC1" w:rsidRDefault="00226AC1" w:rsidP="00226AC1">
      <w:pPr>
        <w:pStyle w:val="Header"/>
        <w:tabs>
          <w:tab w:val="clear" w:pos="4320"/>
          <w:tab w:val="clear" w:pos="8640"/>
        </w:tabs>
        <w:rPr>
          <w:rFonts w:ascii="Times New Roman" w:hAnsi="Times New Roman"/>
          <w:b/>
          <w:szCs w:val="24"/>
        </w:rPr>
      </w:pPr>
    </w:p>
    <w:p w14:paraId="3F687B0B" w14:textId="77777777" w:rsidR="00226AC1" w:rsidRDefault="00226AC1" w:rsidP="00226AC1">
      <w:pPr>
        <w:pStyle w:val="Header"/>
        <w:tabs>
          <w:tab w:val="clear" w:pos="4320"/>
          <w:tab w:val="clear" w:pos="8640"/>
        </w:tabs>
        <w:rPr>
          <w:rFonts w:ascii="Times New Roman" w:hAnsi="Times New Roman"/>
          <w:b/>
          <w:szCs w:val="24"/>
        </w:rPr>
      </w:pPr>
    </w:p>
    <w:p w14:paraId="264523D3" w14:textId="77777777" w:rsidR="00226AC1" w:rsidRDefault="00226AC1" w:rsidP="00226AC1">
      <w:pPr>
        <w:pStyle w:val="Header"/>
        <w:tabs>
          <w:tab w:val="clear" w:pos="4320"/>
          <w:tab w:val="clear" w:pos="8640"/>
        </w:tabs>
        <w:rPr>
          <w:rFonts w:ascii="Times New Roman" w:hAnsi="Times New Roman"/>
          <w:b/>
          <w:szCs w:val="24"/>
        </w:rPr>
      </w:pPr>
    </w:p>
    <w:p w14:paraId="457C0C6D" w14:textId="77777777" w:rsidR="00226AC1" w:rsidRDefault="00226AC1" w:rsidP="00226AC1">
      <w:pPr>
        <w:pStyle w:val="Header"/>
        <w:tabs>
          <w:tab w:val="clear" w:pos="4320"/>
          <w:tab w:val="clear" w:pos="8640"/>
        </w:tabs>
        <w:rPr>
          <w:rFonts w:ascii="Times New Roman" w:hAnsi="Times New Roman"/>
          <w:b/>
          <w:szCs w:val="24"/>
        </w:rPr>
      </w:pPr>
    </w:p>
    <w:p w14:paraId="42F582F8" w14:textId="77777777" w:rsidR="00226AC1" w:rsidRDefault="00226AC1" w:rsidP="00226AC1">
      <w:pPr>
        <w:pStyle w:val="Header"/>
        <w:tabs>
          <w:tab w:val="clear" w:pos="4320"/>
          <w:tab w:val="clear" w:pos="8640"/>
        </w:tabs>
        <w:rPr>
          <w:rFonts w:ascii="Times New Roman" w:hAnsi="Times New Roman"/>
          <w:b/>
          <w:szCs w:val="24"/>
        </w:rPr>
      </w:pPr>
    </w:p>
    <w:p w14:paraId="5FAE47F9" w14:textId="77777777" w:rsidR="00226AC1" w:rsidRDefault="00226AC1" w:rsidP="00226AC1">
      <w:pPr>
        <w:pStyle w:val="Header"/>
        <w:tabs>
          <w:tab w:val="clear" w:pos="4320"/>
          <w:tab w:val="clear" w:pos="8640"/>
        </w:tabs>
        <w:rPr>
          <w:rFonts w:ascii="Times New Roman" w:hAnsi="Times New Roman"/>
          <w:b/>
          <w:szCs w:val="24"/>
        </w:rPr>
      </w:pPr>
    </w:p>
    <w:p w14:paraId="3C0BFA2B" w14:textId="77777777" w:rsidR="00226AC1" w:rsidRDefault="00226AC1" w:rsidP="00226AC1">
      <w:pPr>
        <w:pStyle w:val="Header"/>
        <w:tabs>
          <w:tab w:val="clear" w:pos="4320"/>
          <w:tab w:val="clear" w:pos="8640"/>
        </w:tabs>
        <w:rPr>
          <w:rFonts w:ascii="Times New Roman" w:hAnsi="Times New Roman"/>
          <w:b/>
          <w:szCs w:val="24"/>
        </w:rPr>
      </w:pPr>
    </w:p>
    <w:p w14:paraId="32890DE0" w14:textId="77777777" w:rsidR="00226AC1" w:rsidRDefault="00226AC1" w:rsidP="00226AC1">
      <w:pPr>
        <w:pStyle w:val="Header"/>
        <w:tabs>
          <w:tab w:val="clear" w:pos="4320"/>
          <w:tab w:val="clear" w:pos="8640"/>
        </w:tabs>
        <w:rPr>
          <w:rFonts w:ascii="Times New Roman" w:hAnsi="Times New Roman"/>
          <w:b/>
          <w:szCs w:val="24"/>
        </w:rPr>
      </w:pPr>
    </w:p>
    <w:p w14:paraId="4EE62470" w14:textId="77777777" w:rsidR="00226AC1" w:rsidRDefault="00226AC1" w:rsidP="00226AC1">
      <w:pPr>
        <w:pStyle w:val="Header"/>
        <w:tabs>
          <w:tab w:val="clear" w:pos="4320"/>
          <w:tab w:val="clear" w:pos="8640"/>
        </w:tabs>
        <w:rPr>
          <w:rFonts w:ascii="Times New Roman" w:hAnsi="Times New Roman"/>
          <w:b/>
          <w:szCs w:val="24"/>
        </w:rPr>
      </w:pPr>
    </w:p>
    <w:p w14:paraId="6E10C343" w14:textId="77777777" w:rsidR="00226AC1" w:rsidRDefault="00226AC1" w:rsidP="00226AC1">
      <w:pPr>
        <w:pStyle w:val="Heading6"/>
        <w:rPr>
          <w:szCs w:val="24"/>
        </w:rPr>
        <w:sectPr w:rsidR="00226AC1">
          <w:pgSz w:w="11906" w:h="16838"/>
          <w:pgMar w:top="1134" w:right="1134" w:bottom="851" w:left="1701" w:header="709" w:footer="709" w:gutter="0"/>
          <w:pgNumType w:start="2"/>
          <w:cols w:space="708"/>
          <w:docGrid w:linePitch="360"/>
        </w:sectPr>
      </w:pPr>
    </w:p>
    <w:p w14:paraId="141FD4BB" w14:textId="77777777" w:rsidR="00226AC1" w:rsidRDefault="00226AC1" w:rsidP="00226AC1">
      <w:pPr>
        <w:pStyle w:val="Header"/>
        <w:tabs>
          <w:tab w:val="clear" w:pos="4320"/>
          <w:tab w:val="clear" w:pos="8640"/>
        </w:tabs>
        <w:jc w:val="center"/>
        <w:rPr>
          <w:rFonts w:ascii="Times New Roman" w:hAnsi="Times New Roman"/>
          <w:b/>
          <w:szCs w:val="24"/>
        </w:rPr>
      </w:pPr>
      <w:r>
        <w:rPr>
          <w:rFonts w:ascii="Times New Roman" w:hAnsi="Times New Roman"/>
          <w:b/>
          <w:szCs w:val="24"/>
        </w:rPr>
        <w:lastRenderedPageBreak/>
        <w:t>NORĀDĪJUMI PRETENDENTIEM</w:t>
      </w:r>
    </w:p>
    <w:p w14:paraId="2430D949" w14:textId="77777777" w:rsidR="00226AC1" w:rsidRDefault="00226AC1" w:rsidP="00226AC1">
      <w:pPr>
        <w:pStyle w:val="Header"/>
        <w:tabs>
          <w:tab w:val="clear" w:pos="4320"/>
          <w:tab w:val="clear" w:pos="8640"/>
        </w:tabs>
        <w:jc w:val="center"/>
        <w:rPr>
          <w:rFonts w:ascii="Times New Roman" w:hAnsi="Times New Roman"/>
          <w:b/>
          <w:szCs w:val="24"/>
        </w:rPr>
      </w:pPr>
    </w:p>
    <w:tbl>
      <w:tblPr>
        <w:tblW w:w="9360" w:type="dxa"/>
        <w:tblInd w:w="-72" w:type="dxa"/>
        <w:tblLayout w:type="fixed"/>
        <w:tblLook w:val="0000" w:firstRow="0" w:lastRow="0" w:firstColumn="0" w:lastColumn="0" w:noHBand="0" w:noVBand="0"/>
      </w:tblPr>
      <w:tblGrid>
        <w:gridCol w:w="900"/>
        <w:gridCol w:w="2824"/>
        <w:gridCol w:w="2246"/>
        <w:gridCol w:w="3390"/>
      </w:tblGrid>
      <w:tr w:rsidR="00226AC1" w14:paraId="23AD3127" w14:textId="77777777" w:rsidTr="00AF24C9">
        <w:tc>
          <w:tcPr>
            <w:tcW w:w="900" w:type="dxa"/>
          </w:tcPr>
          <w:p w14:paraId="010C86B6" w14:textId="77777777" w:rsidR="00226AC1" w:rsidRDefault="00226AC1" w:rsidP="00AF24C9">
            <w:pPr>
              <w:pStyle w:val="Header"/>
              <w:tabs>
                <w:tab w:val="clear" w:pos="4320"/>
                <w:tab w:val="clear" w:pos="8640"/>
              </w:tabs>
              <w:jc w:val="center"/>
              <w:rPr>
                <w:rFonts w:ascii="Times New Roman" w:hAnsi="Times New Roman"/>
                <w:b/>
                <w:szCs w:val="24"/>
              </w:rPr>
            </w:pPr>
            <w:r>
              <w:rPr>
                <w:rFonts w:ascii="Times New Roman" w:hAnsi="Times New Roman"/>
                <w:b/>
                <w:szCs w:val="24"/>
              </w:rPr>
              <w:t>1.</w:t>
            </w:r>
          </w:p>
        </w:tc>
        <w:tc>
          <w:tcPr>
            <w:tcW w:w="8460" w:type="dxa"/>
            <w:gridSpan w:val="3"/>
          </w:tcPr>
          <w:p w14:paraId="5898A8A4"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b/>
                <w:szCs w:val="24"/>
              </w:rPr>
              <w:t>Vispārējie noteikumi</w:t>
            </w:r>
          </w:p>
          <w:p w14:paraId="738A8214" w14:textId="77777777" w:rsidR="00226AC1" w:rsidRDefault="00226AC1" w:rsidP="00AF24C9">
            <w:pPr>
              <w:pStyle w:val="Header"/>
              <w:tabs>
                <w:tab w:val="clear" w:pos="4320"/>
                <w:tab w:val="clear" w:pos="8640"/>
              </w:tabs>
              <w:rPr>
                <w:rFonts w:ascii="Times New Roman" w:hAnsi="Times New Roman"/>
                <w:b/>
                <w:szCs w:val="24"/>
              </w:rPr>
            </w:pPr>
          </w:p>
        </w:tc>
      </w:tr>
      <w:tr w:rsidR="00226AC1" w14:paraId="78E98555" w14:textId="77777777" w:rsidTr="00AF24C9">
        <w:tc>
          <w:tcPr>
            <w:tcW w:w="900" w:type="dxa"/>
          </w:tcPr>
          <w:p w14:paraId="4643709F"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1.1.</w:t>
            </w:r>
          </w:p>
        </w:tc>
        <w:tc>
          <w:tcPr>
            <w:tcW w:w="8460" w:type="dxa"/>
            <w:gridSpan w:val="3"/>
          </w:tcPr>
          <w:p w14:paraId="24445A3B" w14:textId="77777777" w:rsidR="00226AC1" w:rsidRDefault="00226AC1" w:rsidP="00AF24C9">
            <w:pPr>
              <w:tabs>
                <w:tab w:val="left" w:pos="1152"/>
              </w:tabs>
              <w:jc w:val="both"/>
              <w:rPr>
                <w:b/>
                <w:bCs/>
              </w:rPr>
            </w:pPr>
            <w:r>
              <w:rPr>
                <w:b/>
                <w:bCs/>
              </w:rPr>
              <w:t xml:space="preserve">Pasūtītājs –  </w:t>
            </w:r>
            <w:r>
              <w:t>Satversmes tiesa,</w:t>
            </w:r>
          </w:p>
          <w:p w14:paraId="6D46546F" w14:textId="77777777" w:rsidR="00226AC1" w:rsidRDefault="00226AC1" w:rsidP="00AF24C9">
            <w:pPr>
              <w:tabs>
                <w:tab w:val="left" w:pos="1152"/>
                <w:tab w:val="left" w:pos="4820"/>
              </w:tabs>
              <w:ind w:left="1332"/>
            </w:pPr>
            <w:r>
              <w:t>Adrese: J. Alunāna iela 1, Rīga, LV-1010</w:t>
            </w:r>
          </w:p>
          <w:p w14:paraId="3E221FB5" w14:textId="77777777" w:rsidR="00226AC1" w:rsidRDefault="00226AC1" w:rsidP="00AF24C9">
            <w:pPr>
              <w:tabs>
                <w:tab w:val="left" w:pos="1152"/>
                <w:tab w:val="left" w:pos="4820"/>
              </w:tabs>
              <w:ind w:left="1332"/>
            </w:pPr>
            <w:r>
              <w:t>Vien. Reģ. Nr. 90000268610</w:t>
            </w:r>
          </w:p>
          <w:p w14:paraId="3E27467C" w14:textId="77777777" w:rsidR="00226AC1" w:rsidRDefault="00226AC1" w:rsidP="00AF24C9">
            <w:pPr>
              <w:tabs>
                <w:tab w:val="left" w:pos="1152"/>
                <w:tab w:val="left" w:pos="4820"/>
              </w:tabs>
              <w:ind w:left="1332"/>
            </w:pPr>
            <w:r>
              <w:t xml:space="preserve">Valsts kase </w:t>
            </w:r>
          </w:p>
          <w:p w14:paraId="03C7D3D3" w14:textId="77777777" w:rsidR="00226AC1" w:rsidRDefault="00226AC1" w:rsidP="00AF24C9">
            <w:pPr>
              <w:tabs>
                <w:tab w:val="left" w:pos="1152"/>
                <w:tab w:val="left" w:pos="4820"/>
              </w:tabs>
              <w:ind w:left="1332"/>
            </w:pPr>
            <w:r>
              <w:t>Kods TRELLV22</w:t>
            </w:r>
          </w:p>
          <w:p w14:paraId="2415F1CA" w14:textId="77777777" w:rsidR="00226AC1" w:rsidRDefault="00226AC1" w:rsidP="00AF24C9">
            <w:pPr>
              <w:pStyle w:val="Header"/>
              <w:tabs>
                <w:tab w:val="num" w:pos="360"/>
                <w:tab w:val="left" w:pos="1152"/>
              </w:tabs>
              <w:ind w:left="1332"/>
              <w:jc w:val="both"/>
              <w:rPr>
                <w:rFonts w:ascii="Times New Roman" w:hAnsi="Times New Roman"/>
              </w:rPr>
            </w:pPr>
            <w:r>
              <w:rPr>
                <w:rFonts w:ascii="Times New Roman" w:hAnsi="Times New Roman"/>
              </w:rPr>
              <w:t>Konta Nr. LV60TREL2300583006000</w:t>
            </w:r>
          </w:p>
        </w:tc>
      </w:tr>
      <w:tr w:rsidR="00226AC1" w14:paraId="30916759" w14:textId="77777777" w:rsidTr="00AF24C9">
        <w:tc>
          <w:tcPr>
            <w:tcW w:w="900" w:type="dxa"/>
          </w:tcPr>
          <w:p w14:paraId="31ACFB80"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 xml:space="preserve">1.2. </w:t>
            </w:r>
          </w:p>
        </w:tc>
        <w:tc>
          <w:tcPr>
            <w:tcW w:w="8460" w:type="dxa"/>
            <w:gridSpan w:val="3"/>
          </w:tcPr>
          <w:p w14:paraId="54392D7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Pasūtītājs izsludina iepirkumu (turpmāk tekstā – Iepirkums) par fiziskās apsardzes pakalpojumu nodrošināšanu Satversmes tiesā.</w:t>
            </w:r>
          </w:p>
        </w:tc>
      </w:tr>
      <w:tr w:rsidR="00226AC1" w14:paraId="3BBF7105" w14:textId="77777777" w:rsidTr="00AF24C9">
        <w:tc>
          <w:tcPr>
            <w:tcW w:w="900" w:type="dxa"/>
          </w:tcPr>
          <w:p w14:paraId="5536A19D"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1.3.</w:t>
            </w:r>
          </w:p>
        </w:tc>
        <w:tc>
          <w:tcPr>
            <w:tcW w:w="8460" w:type="dxa"/>
            <w:gridSpan w:val="3"/>
          </w:tcPr>
          <w:p w14:paraId="2BE2ED89" w14:textId="77777777" w:rsidR="00226AC1" w:rsidRDefault="00226AC1" w:rsidP="00AF24C9">
            <w:pPr>
              <w:autoSpaceDE w:val="0"/>
              <w:autoSpaceDN w:val="0"/>
              <w:adjustRightInd w:val="0"/>
              <w:jc w:val="both"/>
            </w:pPr>
            <w:r>
              <w:t xml:space="preserve">Iepirkuma mērķis ir saskaņā ar šī Nolikuma noteikumiem izvēlēties atbilstošāko piedāvājumu. </w:t>
            </w:r>
          </w:p>
        </w:tc>
      </w:tr>
      <w:tr w:rsidR="00226AC1" w14:paraId="512066B1" w14:textId="77777777" w:rsidTr="00AF24C9">
        <w:tc>
          <w:tcPr>
            <w:tcW w:w="900" w:type="dxa"/>
          </w:tcPr>
          <w:p w14:paraId="3A5F94E6" w14:textId="77777777" w:rsidR="00226AC1" w:rsidRDefault="00226AC1" w:rsidP="00AF24C9">
            <w:pPr>
              <w:pStyle w:val="Header"/>
              <w:tabs>
                <w:tab w:val="clear" w:pos="4320"/>
                <w:tab w:val="clear" w:pos="8640"/>
              </w:tabs>
              <w:jc w:val="both"/>
              <w:rPr>
                <w:rFonts w:ascii="Times New Roman" w:hAnsi="Times New Roman"/>
                <w:szCs w:val="24"/>
                <w:highlight w:val="yellow"/>
              </w:rPr>
            </w:pPr>
            <w:r>
              <w:rPr>
                <w:rFonts w:ascii="Times New Roman" w:hAnsi="Times New Roman"/>
                <w:szCs w:val="24"/>
              </w:rPr>
              <w:t>1.4.</w:t>
            </w:r>
          </w:p>
        </w:tc>
        <w:tc>
          <w:tcPr>
            <w:tcW w:w="8460" w:type="dxa"/>
            <w:gridSpan w:val="3"/>
          </w:tcPr>
          <w:p w14:paraId="7FE00B5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Iepirkuma nolikums ir sagatavots latviešu valodā.</w:t>
            </w:r>
          </w:p>
        </w:tc>
      </w:tr>
      <w:tr w:rsidR="00226AC1" w14:paraId="1D5E0970" w14:textId="77777777" w:rsidTr="00AF24C9">
        <w:tc>
          <w:tcPr>
            <w:tcW w:w="900" w:type="dxa"/>
          </w:tcPr>
          <w:p w14:paraId="63107CD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1.5.</w:t>
            </w:r>
          </w:p>
        </w:tc>
        <w:tc>
          <w:tcPr>
            <w:tcW w:w="8460" w:type="dxa"/>
            <w:gridSpan w:val="3"/>
          </w:tcPr>
          <w:p w14:paraId="0A91936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Kontaktpersona papildu informācijas sniegšanai:</w:t>
            </w:r>
          </w:p>
          <w:p w14:paraId="0DD0ADB6" w14:textId="77777777" w:rsidR="00226AC1" w:rsidRDefault="00226AC1" w:rsidP="00AF24C9">
            <w:pPr>
              <w:rPr>
                <w:b/>
                <w:i/>
              </w:rPr>
            </w:pPr>
            <w:r>
              <w:rPr>
                <w:b/>
                <w:i/>
              </w:rPr>
              <w:t>Satversmes tiesas izpilddirektors Aivars Caune</w:t>
            </w:r>
          </w:p>
          <w:p w14:paraId="19A4EA0C" w14:textId="77777777" w:rsidR="00226AC1" w:rsidRDefault="00226AC1" w:rsidP="00AF24C9">
            <w:pPr>
              <w:rPr>
                <w:b/>
                <w:i/>
                <w:iCs/>
              </w:rPr>
            </w:pPr>
            <w:r>
              <w:rPr>
                <w:b/>
                <w:i/>
                <w:iCs/>
              </w:rPr>
              <w:t>Tālr. +371 67830760</w:t>
            </w:r>
          </w:p>
          <w:p w14:paraId="66B39A69" w14:textId="77777777" w:rsidR="00226AC1" w:rsidRDefault="00226AC1" w:rsidP="00AF24C9">
            <w:pPr>
              <w:pStyle w:val="Header"/>
              <w:tabs>
                <w:tab w:val="clear" w:pos="4320"/>
                <w:tab w:val="clear" w:pos="8640"/>
              </w:tabs>
              <w:rPr>
                <w:rFonts w:ascii="Times New Roman" w:hAnsi="Times New Roman"/>
                <w:b/>
                <w:i/>
                <w:iCs/>
                <w:szCs w:val="24"/>
              </w:rPr>
            </w:pPr>
            <w:r>
              <w:rPr>
                <w:rFonts w:ascii="Times New Roman" w:hAnsi="Times New Roman"/>
                <w:b/>
                <w:i/>
                <w:iCs/>
                <w:szCs w:val="24"/>
              </w:rPr>
              <w:t>Fakss: +371 67830770</w:t>
            </w:r>
          </w:p>
          <w:p w14:paraId="13379600" w14:textId="77777777" w:rsidR="00226AC1" w:rsidRDefault="00226AC1" w:rsidP="00AF24C9">
            <w:pPr>
              <w:pStyle w:val="Header"/>
              <w:tabs>
                <w:tab w:val="clear" w:pos="4320"/>
                <w:tab w:val="clear" w:pos="8640"/>
              </w:tabs>
              <w:rPr>
                <w:rFonts w:ascii="Times New Roman" w:hAnsi="Times New Roman"/>
                <w:b/>
                <w:i/>
                <w:iCs/>
                <w:szCs w:val="24"/>
              </w:rPr>
            </w:pPr>
            <w:r>
              <w:rPr>
                <w:rFonts w:ascii="Times New Roman" w:hAnsi="Times New Roman"/>
                <w:b/>
                <w:i/>
                <w:iCs/>
                <w:szCs w:val="24"/>
              </w:rPr>
              <w:t xml:space="preserve">e-pasts: </w:t>
            </w:r>
            <w:hyperlink r:id="rId12" w:history="1">
              <w:r w:rsidR="002A4EC3" w:rsidRPr="00421A72">
                <w:rPr>
                  <w:rStyle w:val="Hyperlink"/>
                  <w:rFonts w:ascii="Times New Roman" w:hAnsi="Times New Roman"/>
                  <w:b/>
                  <w:i/>
                  <w:iCs/>
                  <w:szCs w:val="24"/>
                </w:rPr>
                <w:t>Aivars.Caune@satv.tiesa.gov.lv</w:t>
              </w:r>
            </w:hyperlink>
            <w:r>
              <w:rPr>
                <w:rFonts w:ascii="Times New Roman" w:hAnsi="Times New Roman"/>
                <w:b/>
                <w:i/>
                <w:iCs/>
                <w:szCs w:val="24"/>
              </w:rPr>
              <w:t xml:space="preserve"> </w:t>
            </w:r>
          </w:p>
          <w:p w14:paraId="56822809" w14:textId="77777777" w:rsidR="002A4EC3" w:rsidRDefault="002A4EC3" w:rsidP="00AF24C9">
            <w:pPr>
              <w:pStyle w:val="Header"/>
              <w:tabs>
                <w:tab w:val="clear" w:pos="4320"/>
                <w:tab w:val="clear" w:pos="8640"/>
              </w:tabs>
              <w:rPr>
                <w:rFonts w:ascii="Times New Roman" w:hAnsi="Times New Roman"/>
                <w:b/>
                <w:i/>
                <w:iCs/>
                <w:szCs w:val="24"/>
              </w:rPr>
            </w:pPr>
            <w:r>
              <w:rPr>
                <w:rFonts w:ascii="Times New Roman" w:hAnsi="Times New Roman"/>
                <w:b/>
                <w:i/>
                <w:iCs/>
                <w:szCs w:val="24"/>
              </w:rPr>
              <w:t>Satversmes tie</w:t>
            </w:r>
            <w:r w:rsidR="00EA3928">
              <w:rPr>
                <w:rFonts w:ascii="Times New Roman" w:hAnsi="Times New Roman"/>
                <w:b/>
                <w:i/>
                <w:iCs/>
                <w:szCs w:val="24"/>
              </w:rPr>
              <w:t>sas izpilddirektora vietnieks</w:t>
            </w:r>
            <w:r>
              <w:rPr>
                <w:rFonts w:ascii="Times New Roman" w:hAnsi="Times New Roman"/>
                <w:b/>
                <w:i/>
                <w:iCs/>
                <w:szCs w:val="24"/>
              </w:rPr>
              <w:t xml:space="preserve"> Leonīds Kušķis</w:t>
            </w:r>
          </w:p>
          <w:p w14:paraId="5A46B749" w14:textId="77777777" w:rsidR="002A4EC3" w:rsidRDefault="002A4EC3" w:rsidP="00AF24C9">
            <w:pPr>
              <w:pStyle w:val="Header"/>
              <w:tabs>
                <w:tab w:val="clear" w:pos="4320"/>
                <w:tab w:val="clear" w:pos="8640"/>
              </w:tabs>
              <w:rPr>
                <w:rFonts w:ascii="Times New Roman" w:hAnsi="Times New Roman"/>
                <w:b/>
                <w:i/>
                <w:iCs/>
                <w:szCs w:val="24"/>
              </w:rPr>
            </w:pPr>
            <w:r>
              <w:rPr>
                <w:rFonts w:ascii="Times New Roman" w:hAnsi="Times New Roman"/>
                <w:b/>
                <w:i/>
                <w:iCs/>
                <w:szCs w:val="24"/>
              </w:rPr>
              <w:t>Tālr. +371 67830761</w:t>
            </w:r>
          </w:p>
          <w:p w14:paraId="65F25970" w14:textId="77777777" w:rsidR="002A4EC3" w:rsidRDefault="002A4EC3" w:rsidP="00AF24C9">
            <w:pPr>
              <w:pStyle w:val="Header"/>
              <w:tabs>
                <w:tab w:val="clear" w:pos="4320"/>
                <w:tab w:val="clear" w:pos="8640"/>
              </w:tabs>
              <w:rPr>
                <w:rFonts w:ascii="Times New Roman" w:hAnsi="Times New Roman"/>
                <w:szCs w:val="24"/>
              </w:rPr>
            </w:pPr>
            <w:r>
              <w:rPr>
                <w:rFonts w:ascii="Times New Roman" w:hAnsi="Times New Roman"/>
                <w:b/>
                <w:i/>
                <w:iCs/>
                <w:szCs w:val="24"/>
              </w:rPr>
              <w:t>e-pasts:Leonids.Kuskis@satv.tiesa.gov.lv</w:t>
            </w:r>
          </w:p>
        </w:tc>
      </w:tr>
      <w:tr w:rsidR="00226AC1" w14:paraId="3EE869B3" w14:textId="77777777" w:rsidTr="00AF24C9">
        <w:tc>
          <w:tcPr>
            <w:tcW w:w="900" w:type="dxa"/>
          </w:tcPr>
          <w:p w14:paraId="3B9CC8C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p>
        </w:tc>
        <w:tc>
          <w:tcPr>
            <w:tcW w:w="8460" w:type="dxa"/>
            <w:gridSpan w:val="3"/>
          </w:tcPr>
          <w:p w14:paraId="08D06CBE" w14:textId="77777777" w:rsidR="00226AC1" w:rsidRDefault="00226AC1" w:rsidP="002A4EC3">
            <w:pPr>
              <w:pStyle w:val="Header"/>
              <w:tabs>
                <w:tab w:val="clear" w:pos="4320"/>
                <w:tab w:val="clear" w:pos="8640"/>
              </w:tabs>
              <w:jc w:val="both"/>
              <w:rPr>
                <w:rFonts w:ascii="Times New Roman" w:hAnsi="Times New Roman"/>
                <w:szCs w:val="24"/>
              </w:rPr>
            </w:pPr>
            <w:r>
              <w:rPr>
                <w:rFonts w:ascii="Times New Roman" w:hAnsi="Times New Roman"/>
                <w:szCs w:val="24"/>
              </w:rPr>
              <w:t>Iesniedzot piedāvājumu, Pretendents pilnībā piekrīt visiem Nolikumā ietvertajiem noteikumiem. Līgums ar uzvarējušo pretendentu</w:t>
            </w:r>
            <w:r>
              <w:rPr>
                <w:rFonts w:ascii="Times New Roman" w:hAnsi="Times New Roman"/>
                <w:color w:val="FF0000"/>
                <w:szCs w:val="24"/>
              </w:rPr>
              <w:t xml:space="preserve"> </w:t>
            </w:r>
            <w:r>
              <w:rPr>
                <w:rFonts w:ascii="Times New Roman" w:hAnsi="Times New Roman"/>
                <w:szCs w:val="24"/>
              </w:rPr>
              <w:t xml:space="preserve">tiks noslēgts saskaņā ar </w:t>
            </w:r>
            <w:r w:rsidR="00107567">
              <w:rPr>
                <w:rFonts w:ascii="Times New Roman" w:hAnsi="Times New Roman"/>
                <w:szCs w:val="24"/>
              </w:rPr>
              <w:t>N</w:t>
            </w:r>
            <w:r>
              <w:rPr>
                <w:rFonts w:ascii="Times New Roman" w:hAnsi="Times New Roman"/>
                <w:szCs w:val="24"/>
              </w:rPr>
              <w:t>olikumam pievienotā Līguma projekta (Pielikums Nr. </w:t>
            </w:r>
            <w:r w:rsidR="002A4EC3">
              <w:rPr>
                <w:rFonts w:ascii="Times New Roman" w:hAnsi="Times New Roman"/>
                <w:szCs w:val="24"/>
              </w:rPr>
              <w:t>5</w:t>
            </w:r>
            <w:r>
              <w:rPr>
                <w:rFonts w:ascii="Times New Roman" w:hAnsi="Times New Roman"/>
                <w:szCs w:val="24"/>
              </w:rPr>
              <w:t>) noteikumiem.</w:t>
            </w:r>
          </w:p>
        </w:tc>
      </w:tr>
      <w:tr w:rsidR="00226AC1" w14:paraId="78A0496B" w14:textId="77777777" w:rsidTr="00AF24C9">
        <w:tc>
          <w:tcPr>
            <w:tcW w:w="900" w:type="dxa"/>
          </w:tcPr>
          <w:p w14:paraId="752BC61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1.7.</w:t>
            </w:r>
          </w:p>
        </w:tc>
        <w:tc>
          <w:tcPr>
            <w:tcW w:w="8460" w:type="dxa"/>
            <w:gridSpan w:val="3"/>
          </w:tcPr>
          <w:p w14:paraId="2B5BB7A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Iesniedzot piedāvājumu, Pretendents uzņemas atbildību par tā atbilstību Pasūtītāja izvirzītajām prasībām.</w:t>
            </w:r>
          </w:p>
        </w:tc>
      </w:tr>
      <w:tr w:rsidR="00226AC1" w14:paraId="32DBE60C" w14:textId="77777777" w:rsidTr="00AF24C9">
        <w:tc>
          <w:tcPr>
            <w:tcW w:w="900" w:type="dxa"/>
          </w:tcPr>
          <w:p w14:paraId="382D74F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1.8.</w:t>
            </w:r>
          </w:p>
        </w:tc>
        <w:tc>
          <w:tcPr>
            <w:tcW w:w="8460" w:type="dxa"/>
            <w:gridSpan w:val="3"/>
          </w:tcPr>
          <w:p w14:paraId="42ED4BE6"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Pretendentam pilnībā jāsedz visi izdevumi, kas saistīti ar piedāvājuma sagatavošanu un iesniegšanu. Pasūtītājs neuzņemas nekādu atbildību par šīm izmaksām neatkarīgi no </w:t>
            </w:r>
            <w:r w:rsidR="00107567">
              <w:rPr>
                <w:rFonts w:ascii="Times New Roman" w:hAnsi="Times New Roman"/>
                <w:szCs w:val="24"/>
              </w:rPr>
              <w:t>Iepirkum</w:t>
            </w:r>
            <w:r>
              <w:rPr>
                <w:rFonts w:ascii="Times New Roman" w:hAnsi="Times New Roman"/>
                <w:szCs w:val="24"/>
              </w:rPr>
              <w:t>a rezultātiem.</w:t>
            </w:r>
          </w:p>
          <w:p w14:paraId="24858F6C"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0F6CE45C" w14:textId="77777777" w:rsidTr="00AF24C9">
        <w:tc>
          <w:tcPr>
            <w:tcW w:w="900" w:type="dxa"/>
          </w:tcPr>
          <w:p w14:paraId="39151C99"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2.</w:t>
            </w:r>
          </w:p>
        </w:tc>
        <w:tc>
          <w:tcPr>
            <w:tcW w:w="8460" w:type="dxa"/>
            <w:gridSpan w:val="3"/>
          </w:tcPr>
          <w:p w14:paraId="79F6E2EF" w14:textId="77777777" w:rsidR="00226AC1" w:rsidRPr="00742D0C" w:rsidRDefault="00226AC1" w:rsidP="00AF24C9">
            <w:pPr>
              <w:pStyle w:val="Header"/>
              <w:tabs>
                <w:tab w:val="clear" w:pos="4320"/>
                <w:tab w:val="clear" w:pos="8640"/>
                <w:tab w:val="left" w:pos="360"/>
              </w:tabs>
              <w:rPr>
                <w:rFonts w:ascii="Times New Roman" w:hAnsi="Times New Roman"/>
                <w:b/>
                <w:bCs/>
                <w:szCs w:val="24"/>
              </w:rPr>
            </w:pPr>
            <w:r w:rsidRPr="00742D0C">
              <w:rPr>
                <w:rFonts w:ascii="Times New Roman" w:hAnsi="Times New Roman"/>
                <w:b/>
                <w:bCs/>
                <w:szCs w:val="24"/>
              </w:rPr>
              <w:t>Dalība</w:t>
            </w:r>
          </w:p>
        </w:tc>
      </w:tr>
      <w:tr w:rsidR="00226AC1" w14:paraId="7CB53C78" w14:textId="77777777" w:rsidTr="00AF24C9">
        <w:tc>
          <w:tcPr>
            <w:tcW w:w="900" w:type="dxa"/>
          </w:tcPr>
          <w:p w14:paraId="5F8168E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2.1.</w:t>
            </w:r>
          </w:p>
        </w:tc>
        <w:tc>
          <w:tcPr>
            <w:tcW w:w="8460" w:type="dxa"/>
            <w:gridSpan w:val="3"/>
          </w:tcPr>
          <w:p w14:paraId="02A12FD9" w14:textId="77777777" w:rsidR="00226AC1" w:rsidRPr="00742D0C" w:rsidRDefault="00226AC1" w:rsidP="00BA06A6">
            <w:pPr>
              <w:autoSpaceDE w:val="0"/>
              <w:autoSpaceDN w:val="0"/>
              <w:adjustRightInd w:val="0"/>
              <w:jc w:val="both"/>
            </w:pPr>
            <w:r w:rsidRPr="00742D0C">
              <w:rPr>
                <w:color w:val="000000"/>
                <w:lang w:eastAsia="lv-LV"/>
              </w:rPr>
              <w:t xml:space="preserve">Iepirkumā var piedalīties </w:t>
            </w:r>
            <w:r w:rsidR="002A4EC3" w:rsidRPr="00742D0C">
              <w:rPr>
                <w:color w:val="000000"/>
                <w:lang w:eastAsia="lv-LV"/>
              </w:rPr>
              <w:t>uzaicināt</w:t>
            </w:r>
            <w:r w:rsidR="00742D0C" w:rsidRPr="00742D0C">
              <w:rPr>
                <w:color w:val="000000"/>
                <w:lang w:eastAsia="lv-LV"/>
              </w:rPr>
              <w:t>ie</w:t>
            </w:r>
            <w:r w:rsidR="002A4EC3" w:rsidRPr="00742D0C">
              <w:rPr>
                <w:color w:val="000000"/>
                <w:lang w:eastAsia="lv-LV"/>
              </w:rPr>
              <w:t xml:space="preserve"> apsardzes </w:t>
            </w:r>
            <w:r w:rsidR="00742D0C" w:rsidRPr="00742D0C">
              <w:rPr>
                <w:color w:val="000000"/>
                <w:lang w:eastAsia="lv-LV"/>
              </w:rPr>
              <w:t>uzņēmumi</w:t>
            </w:r>
            <w:r w:rsidR="00BA06A6" w:rsidRPr="00742D0C">
              <w:rPr>
                <w:color w:val="000000"/>
                <w:lang w:eastAsia="lv-LV"/>
              </w:rPr>
              <w:t>, kur</w:t>
            </w:r>
            <w:r w:rsidR="00742D0C" w:rsidRPr="00742D0C">
              <w:rPr>
                <w:color w:val="000000"/>
                <w:lang w:eastAsia="lv-LV"/>
              </w:rPr>
              <w:t>i</w:t>
            </w:r>
            <w:r w:rsidR="00BA06A6" w:rsidRPr="00742D0C">
              <w:rPr>
                <w:color w:val="000000"/>
                <w:lang w:eastAsia="lv-LV"/>
              </w:rPr>
              <w:t xml:space="preserve"> sniedz fiziskās apsardzes pakalpojumus</w:t>
            </w:r>
            <w:r w:rsidR="00742D0C" w:rsidRPr="00742D0C">
              <w:rPr>
                <w:color w:val="000000"/>
                <w:lang w:eastAsia="lv-LV"/>
              </w:rPr>
              <w:t>.</w:t>
            </w:r>
          </w:p>
        </w:tc>
      </w:tr>
      <w:tr w:rsidR="00226AC1" w14:paraId="2519BC2A" w14:textId="77777777" w:rsidTr="00AF24C9">
        <w:tc>
          <w:tcPr>
            <w:tcW w:w="900" w:type="dxa"/>
          </w:tcPr>
          <w:p w14:paraId="4FDDC0F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2.2.</w:t>
            </w:r>
          </w:p>
        </w:tc>
        <w:tc>
          <w:tcPr>
            <w:tcW w:w="8460" w:type="dxa"/>
            <w:gridSpan w:val="3"/>
          </w:tcPr>
          <w:p w14:paraId="094131A2"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Dalība Iepirkumā ir Pretendenta brīvas gribas izpausme un, iesniedzot savu Piedāvājumu, Pretendents apliecina, ka pilnībā pieņem sev par saistošiem un apņemas pildīt šī Nolikuma noteikumus. Jebkura Pretendenta piedāvātā norma, kas ir pretrunā ar </w:t>
            </w:r>
            <w:r w:rsidR="00107567">
              <w:rPr>
                <w:rFonts w:ascii="Times New Roman" w:hAnsi="Times New Roman"/>
                <w:szCs w:val="24"/>
              </w:rPr>
              <w:t>Iepirkum</w:t>
            </w:r>
            <w:r>
              <w:rPr>
                <w:rFonts w:ascii="Times New Roman" w:hAnsi="Times New Roman"/>
                <w:szCs w:val="24"/>
              </w:rPr>
              <w:t>a nolikumu, netiks pieņemta un var būt par iemeslu piedāvājuma noraidīšanai.</w:t>
            </w:r>
          </w:p>
        </w:tc>
      </w:tr>
      <w:tr w:rsidR="00226AC1" w14:paraId="02391208" w14:textId="77777777" w:rsidTr="00AF24C9">
        <w:tc>
          <w:tcPr>
            <w:tcW w:w="900" w:type="dxa"/>
          </w:tcPr>
          <w:p w14:paraId="67546674"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2.3. </w:t>
            </w:r>
          </w:p>
        </w:tc>
        <w:tc>
          <w:tcPr>
            <w:tcW w:w="8460" w:type="dxa"/>
            <w:gridSpan w:val="3"/>
          </w:tcPr>
          <w:p w14:paraId="2BEB701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Persona</w:t>
            </w:r>
            <w:r w:rsidR="00742D0C">
              <w:rPr>
                <w:rFonts w:ascii="Times New Roman" w:hAnsi="Times New Roman"/>
                <w:szCs w:val="24"/>
              </w:rPr>
              <w:t>i</w:t>
            </w:r>
            <w:r>
              <w:rPr>
                <w:rFonts w:ascii="Times New Roman" w:hAnsi="Times New Roman"/>
                <w:szCs w:val="24"/>
              </w:rPr>
              <w:t xml:space="preserve"> nav tiesību piedalīties vienā piedāvājumā kā Pretendentam, bet citos kā apakšuzņēmējam. Pasūtītājam ir tiesības noraidīt to piedāvājumu, kurā attiecīgā persona ir Pretendents. </w:t>
            </w:r>
          </w:p>
        </w:tc>
      </w:tr>
      <w:tr w:rsidR="00226AC1" w14:paraId="18DBFF71" w14:textId="77777777" w:rsidTr="00AF24C9">
        <w:tc>
          <w:tcPr>
            <w:tcW w:w="900" w:type="dxa"/>
          </w:tcPr>
          <w:p w14:paraId="62757C4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2.4.</w:t>
            </w:r>
          </w:p>
        </w:tc>
        <w:tc>
          <w:tcPr>
            <w:tcW w:w="8460" w:type="dxa"/>
            <w:gridSpan w:val="3"/>
          </w:tcPr>
          <w:p w14:paraId="502E3CB6"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rPr>
              <w:t xml:space="preserve">Pretendentam piedāvājumā jāiekļauj viss </w:t>
            </w:r>
            <w:r w:rsidR="00107567">
              <w:rPr>
                <w:rFonts w:ascii="Times New Roman" w:hAnsi="Times New Roman"/>
              </w:rPr>
              <w:t>Iepirkum</w:t>
            </w:r>
            <w:r>
              <w:rPr>
                <w:rFonts w:ascii="Times New Roman" w:hAnsi="Times New Roman"/>
              </w:rPr>
              <w:t xml:space="preserve">a nolikumā norādītā pakalpojuma apjoms. Nepilns piedāvājums par daļēju </w:t>
            </w:r>
            <w:r w:rsidR="00107567">
              <w:rPr>
                <w:rFonts w:ascii="Times New Roman" w:hAnsi="Times New Roman"/>
              </w:rPr>
              <w:t>Iepirkum</w:t>
            </w:r>
            <w:r>
              <w:rPr>
                <w:rFonts w:ascii="Times New Roman" w:hAnsi="Times New Roman"/>
              </w:rPr>
              <w:t>a pakalpojuma izpildi tiks noraidīts kā neatbilstošs</w:t>
            </w:r>
            <w:r>
              <w:rPr>
                <w:rFonts w:ascii="Times New Roman" w:hAnsi="Times New Roman"/>
                <w:szCs w:val="24"/>
              </w:rPr>
              <w:t xml:space="preserve">. </w:t>
            </w:r>
          </w:p>
        </w:tc>
      </w:tr>
      <w:tr w:rsidR="00226AC1" w14:paraId="144A40A9" w14:textId="77777777" w:rsidTr="00AF24C9">
        <w:tc>
          <w:tcPr>
            <w:tcW w:w="900" w:type="dxa"/>
          </w:tcPr>
          <w:p w14:paraId="4AE3460D"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2.5.</w:t>
            </w:r>
          </w:p>
        </w:tc>
        <w:tc>
          <w:tcPr>
            <w:tcW w:w="8460" w:type="dxa"/>
            <w:gridSpan w:val="3"/>
          </w:tcPr>
          <w:p w14:paraId="0C033CD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Pretendentam ir pienākums pārliecināties, vai visi </w:t>
            </w:r>
            <w:r w:rsidR="00107567">
              <w:rPr>
                <w:rFonts w:ascii="Times New Roman" w:hAnsi="Times New Roman"/>
                <w:szCs w:val="24"/>
              </w:rPr>
              <w:t>Iepirkum</w:t>
            </w:r>
            <w:r>
              <w:rPr>
                <w:rFonts w:ascii="Times New Roman" w:hAnsi="Times New Roman"/>
                <w:szCs w:val="24"/>
              </w:rPr>
              <w:t xml:space="preserve">a nolikumā norādītie dokumenti, kā arī tā skaidrojumi, grozījumi vai papildinājumi ir saņemti pilnībā. </w:t>
            </w:r>
            <w:r w:rsidR="00742D0C">
              <w:rPr>
                <w:rFonts w:ascii="Times New Roman" w:hAnsi="Times New Roman"/>
                <w:szCs w:val="24"/>
              </w:rPr>
              <w:t>J</w:t>
            </w:r>
            <w:r>
              <w:rPr>
                <w:rFonts w:ascii="Times New Roman" w:hAnsi="Times New Roman"/>
                <w:szCs w:val="24"/>
              </w:rPr>
              <w:t>a trūkst kāds no dokumentiem vai tā daļa, Pretendentam ir pienākums informēt par to Pasūtītāju. Pasūtītājs apņemas nekavējoties, bet ne vēlāk kā trīs dienu laikā izsūtīt Pretendentam trūkstošos dokumentus.</w:t>
            </w:r>
          </w:p>
          <w:p w14:paraId="7340B41A" w14:textId="77777777" w:rsidR="00BA06A6" w:rsidRDefault="00BA06A6" w:rsidP="00AF24C9">
            <w:pPr>
              <w:pStyle w:val="Header"/>
              <w:tabs>
                <w:tab w:val="clear" w:pos="4320"/>
                <w:tab w:val="clear" w:pos="8640"/>
              </w:tabs>
              <w:jc w:val="both"/>
              <w:rPr>
                <w:rFonts w:ascii="Times New Roman" w:hAnsi="Times New Roman"/>
                <w:szCs w:val="24"/>
              </w:rPr>
            </w:pPr>
          </w:p>
        </w:tc>
      </w:tr>
      <w:tr w:rsidR="00226AC1" w14:paraId="237D2D8E" w14:textId="77777777" w:rsidTr="00AF24C9">
        <w:tc>
          <w:tcPr>
            <w:tcW w:w="900" w:type="dxa"/>
          </w:tcPr>
          <w:p w14:paraId="7F9F4691" w14:textId="77777777" w:rsidR="00226AC1" w:rsidRDefault="00226AC1" w:rsidP="00AF24C9">
            <w:pPr>
              <w:pStyle w:val="Header"/>
              <w:tabs>
                <w:tab w:val="clear" w:pos="4320"/>
                <w:tab w:val="clear" w:pos="8640"/>
              </w:tabs>
              <w:jc w:val="both"/>
              <w:rPr>
                <w:rFonts w:ascii="Times New Roman" w:hAnsi="Times New Roman"/>
                <w:b/>
                <w:szCs w:val="24"/>
              </w:rPr>
            </w:pPr>
            <w:r>
              <w:rPr>
                <w:rFonts w:ascii="Times New Roman" w:hAnsi="Times New Roman"/>
                <w:b/>
                <w:szCs w:val="24"/>
              </w:rPr>
              <w:lastRenderedPageBreak/>
              <w:t>3.</w:t>
            </w:r>
          </w:p>
        </w:tc>
        <w:tc>
          <w:tcPr>
            <w:tcW w:w="8460" w:type="dxa"/>
            <w:gridSpan w:val="3"/>
          </w:tcPr>
          <w:p w14:paraId="1C632B34" w14:textId="77777777" w:rsidR="00226AC1" w:rsidRDefault="00226AC1" w:rsidP="00AF24C9">
            <w:pPr>
              <w:pStyle w:val="Header"/>
              <w:tabs>
                <w:tab w:val="clear" w:pos="4320"/>
                <w:tab w:val="clear" w:pos="8640"/>
              </w:tabs>
              <w:rPr>
                <w:rFonts w:ascii="Times New Roman" w:hAnsi="Times New Roman"/>
                <w:szCs w:val="24"/>
              </w:rPr>
            </w:pPr>
            <w:r>
              <w:rPr>
                <w:rFonts w:ascii="Times New Roman" w:hAnsi="Times New Roman"/>
                <w:b/>
                <w:szCs w:val="24"/>
              </w:rPr>
              <w:t>Iepirkuma priekšmets un apjoms</w:t>
            </w:r>
          </w:p>
        </w:tc>
      </w:tr>
      <w:tr w:rsidR="00226AC1" w14:paraId="32BFD225" w14:textId="77777777" w:rsidTr="00AF24C9">
        <w:tc>
          <w:tcPr>
            <w:tcW w:w="900" w:type="dxa"/>
          </w:tcPr>
          <w:p w14:paraId="144954E4"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3.1.</w:t>
            </w:r>
          </w:p>
        </w:tc>
        <w:tc>
          <w:tcPr>
            <w:tcW w:w="8460" w:type="dxa"/>
            <w:gridSpan w:val="3"/>
          </w:tcPr>
          <w:p w14:paraId="5C4A5A0F" w14:textId="77777777" w:rsidR="00226AC1" w:rsidRDefault="00226AC1" w:rsidP="00AF24C9">
            <w:pPr>
              <w:autoSpaceDE w:val="0"/>
              <w:autoSpaceDN w:val="0"/>
              <w:adjustRightInd w:val="0"/>
              <w:jc w:val="both"/>
            </w:pPr>
            <w:r>
              <w:t>Pasūtītājam piederošo ēku Rīgā, J. Alunāna ielā 1 un tajās atrodošos materiālo vērtību diennakts fiziskā apsardze, caurlaižu režīma nodrošināšana un sabiedriskās kārtības pārkāpumu novēršana.</w:t>
            </w:r>
          </w:p>
          <w:p w14:paraId="2B6DEA3C" w14:textId="77777777" w:rsidR="00226AC1" w:rsidRDefault="00226AC1" w:rsidP="00AF24C9">
            <w:pPr>
              <w:jc w:val="both"/>
              <w:rPr>
                <w:lang w:eastAsia="lv-LV"/>
              </w:rPr>
            </w:pPr>
          </w:p>
        </w:tc>
      </w:tr>
      <w:tr w:rsidR="00226AC1" w14:paraId="717D7F81" w14:textId="77777777" w:rsidTr="00AF24C9">
        <w:tc>
          <w:tcPr>
            <w:tcW w:w="900" w:type="dxa"/>
          </w:tcPr>
          <w:p w14:paraId="03EDA0D3"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4.</w:t>
            </w:r>
          </w:p>
        </w:tc>
        <w:tc>
          <w:tcPr>
            <w:tcW w:w="8460" w:type="dxa"/>
            <w:gridSpan w:val="3"/>
          </w:tcPr>
          <w:p w14:paraId="4E3F67CA"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rPr>
              <w:t>Līguma (saistību) izpildes vieta un termiņš</w:t>
            </w:r>
          </w:p>
        </w:tc>
      </w:tr>
      <w:tr w:rsidR="00226AC1" w14:paraId="62FA89A9" w14:textId="77777777" w:rsidTr="00AF24C9">
        <w:tc>
          <w:tcPr>
            <w:tcW w:w="900" w:type="dxa"/>
          </w:tcPr>
          <w:p w14:paraId="769170DF" w14:textId="77777777" w:rsidR="00226AC1" w:rsidRDefault="00226AC1" w:rsidP="00AF24C9">
            <w:pPr>
              <w:pStyle w:val="Header"/>
              <w:tabs>
                <w:tab w:val="clear" w:pos="4320"/>
                <w:tab w:val="clear" w:pos="8640"/>
              </w:tabs>
              <w:jc w:val="both"/>
              <w:rPr>
                <w:rFonts w:ascii="Times New Roman" w:hAnsi="Times New Roman"/>
                <w:bCs/>
                <w:szCs w:val="24"/>
              </w:rPr>
            </w:pPr>
            <w:r>
              <w:rPr>
                <w:rFonts w:ascii="Times New Roman" w:hAnsi="Times New Roman"/>
                <w:bCs/>
                <w:szCs w:val="24"/>
              </w:rPr>
              <w:t>4.1.</w:t>
            </w:r>
          </w:p>
        </w:tc>
        <w:tc>
          <w:tcPr>
            <w:tcW w:w="8460" w:type="dxa"/>
            <w:gridSpan w:val="3"/>
          </w:tcPr>
          <w:p w14:paraId="44A40256"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rPr>
              <w:t>Vieta – Latvijas, Rīga, J. Alunāna iela 1.</w:t>
            </w:r>
          </w:p>
        </w:tc>
      </w:tr>
      <w:tr w:rsidR="00226AC1" w14:paraId="05A99D5B" w14:textId="77777777" w:rsidTr="00AF24C9">
        <w:tc>
          <w:tcPr>
            <w:tcW w:w="900" w:type="dxa"/>
          </w:tcPr>
          <w:p w14:paraId="4080123A" w14:textId="77777777" w:rsidR="00226AC1" w:rsidRDefault="00226AC1" w:rsidP="00AF24C9">
            <w:pPr>
              <w:pStyle w:val="Header"/>
              <w:tabs>
                <w:tab w:val="clear" w:pos="4320"/>
                <w:tab w:val="clear" w:pos="8640"/>
              </w:tabs>
              <w:jc w:val="both"/>
              <w:rPr>
                <w:rFonts w:ascii="Times New Roman" w:hAnsi="Times New Roman"/>
                <w:bCs/>
                <w:szCs w:val="24"/>
              </w:rPr>
            </w:pPr>
            <w:r>
              <w:rPr>
                <w:rFonts w:ascii="Times New Roman" w:hAnsi="Times New Roman"/>
                <w:bCs/>
                <w:szCs w:val="24"/>
              </w:rPr>
              <w:t>4.2.</w:t>
            </w:r>
          </w:p>
        </w:tc>
        <w:tc>
          <w:tcPr>
            <w:tcW w:w="8460" w:type="dxa"/>
            <w:gridSpan w:val="3"/>
          </w:tcPr>
          <w:p w14:paraId="0C482240" w14:textId="77777777" w:rsidR="00226AC1" w:rsidRDefault="00226AC1" w:rsidP="00AF24C9">
            <w:pPr>
              <w:pStyle w:val="Header"/>
              <w:tabs>
                <w:tab w:val="clear" w:pos="4320"/>
                <w:tab w:val="clear" w:pos="8640"/>
              </w:tabs>
              <w:jc w:val="both"/>
              <w:rPr>
                <w:rFonts w:ascii="Times New Roman" w:hAnsi="Times New Roman"/>
                <w:b/>
                <w:bCs/>
              </w:rPr>
            </w:pPr>
            <w:r>
              <w:rPr>
                <w:rFonts w:ascii="Times New Roman" w:hAnsi="Times New Roman"/>
              </w:rPr>
              <w:t xml:space="preserve">Līguma izpildes termiņš – </w:t>
            </w:r>
            <w:r w:rsidR="00AF24C9">
              <w:rPr>
                <w:rFonts w:ascii="Times New Roman" w:hAnsi="Times New Roman"/>
                <w:b/>
                <w:bCs/>
              </w:rPr>
              <w:t>12</w:t>
            </w:r>
            <w:r>
              <w:rPr>
                <w:rFonts w:ascii="Times New Roman" w:hAnsi="Times New Roman"/>
                <w:b/>
                <w:bCs/>
              </w:rPr>
              <w:t xml:space="preserve"> (</w:t>
            </w:r>
            <w:r w:rsidR="00AF24C9">
              <w:rPr>
                <w:rFonts w:ascii="Times New Roman" w:hAnsi="Times New Roman"/>
                <w:b/>
                <w:bCs/>
              </w:rPr>
              <w:t>divpadsmit</w:t>
            </w:r>
            <w:r>
              <w:rPr>
                <w:rFonts w:ascii="Times New Roman" w:hAnsi="Times New Roman"/>
                <w:b/>
                <w:bCs/>
              </w:rPr>
              <w:t>) mēneši no 201</w:t>
            </w:r>
            <w:r w:rsidR="00EA3928">
              <w:rPr>
                <w:rFonts w:ascii="Times New Roman" w:hAnsi="Times New Roman"/>
                <w:b/>
                <w:bCs/>
              </w:rPr>
              <w:t>8</w:t>
            </w:r>
            <w:r>
              <w:rPr>
                <w:rFonts w:ascii="Times New Roman" w:hAnsi="Times New Roman"/>
                <w:b/>
                <w:bCs/>
              </w:rPr>
              <w:t>.</w:t>
            </w:r>
            <w:r w:rsidR="00742D0C">
              <w:rPr>
                <w:rFonts w:ascii="Times New Roman" w:hAnsi="Times New Roman"/>
                <w:b/>
                <w:bCs/>
              </w:rPr>
              <w:t> </w:t>
            </w:r>
            <w:r>
              <w:rPr>
                <w:rFonts w:ascii="Times New Roman" w:hAnsi="Times New Roman"/>
                <w:b/>
                <w:bCs/>
              </w:rPr>
              <w:t xml:space="preserve">gada 1. </w:t>
            </w:r>
            <w:r w:rsidR="00AF24C9">
              <w:rPr>
                <w:rFonts w:ascii="Times New Roman" w:hAnsi="Times New Roman"/>
                <w:b/>
                <w:bCs/>
              </w:rPr>
              <w:t>jūlija</w:t>
            </w:r>
            <w:r>
              <w:rPr>
                <w:rFonts w:ascii="Times New Roman" w:hAnsi="Times New Roman"/>
                <w:b/>
                <w:bCs/>
              </w:rPr>
              <w:t>.</w:t>
            </w:r>
          </w:p>
          <w:p w14:paraId="4656A94C" w14:textId="77777777" w:rsidR="00226AC1" w:rsidRDefault="00226AC1" w:rsidP="00AF24C9">
            <w:pPr>
              <w:pStyle w:val="Header"/>
              <w:tabs>
                <w:tab w:val="clear" w:pos="4320"/>
                <w:tab w:val="clear" w:pos="8640"/>
              </w:tabs>
              <w:jc w:val="both"/>
              <w:rPr>
                <w:rFonts w:ascii="Times New Roman" w:hAnsi="Times New Roman"/>
                <w:b/>
                <w:bCs/>
                <w:szCs w:val="24"/>
              </w:rPr>
            </w:pPr>
          </w:p>
        </w:tc>
      </w:tr>
      <w:tr w:rsidR="00226AC1" w14:paraId="61EAF20E" w14:textId="77777777" w:rsidTr="00AF24C9">
        <w:tc>
          <w:tcPr>
            <w:tcW w:w="900" w:type="dxa"/>
          </w:tcPr>
          <w:p w14:paraId="5706703E"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5.</w:t>
            </w:r>
          </w:p>
        </w:tc>
        <w:tc>
          <w:tcPr>
            <w:tcW w:w="8460" w:type="dxa"/>
            <w:gridSpan w:val="3"/>
          </w:tcPr>
          <w:p w14:paraId="2D0CDF9A"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szCs w:val="24"/>
              </w:rPr>
              <w:t>Iepirkuma nolikuma skaidrojumi</w:t>
            </w:r>
          </w:p>
        </w:tc>
      </w:tr>
      <w:tr w:rsidR="00226AC1" w14:paraId="5E520F11" w14:textId="77777777" w:rsidTr="00AF24C9">
        <w:tc>
          <w:tcPr>
            <w:tcW w:w="900" w:type="dxa"/>
          </w:tcPr>
          <w:p w14:paraId="0D54FE7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5.1.</w:t>
            </w:r>
          </w:p>
        </w:tc>
        <w:tc>
          <w:tcPr>
            <w:tcW w:w="8460" w:type="dxa"/>
            <w:gridSpan w:val="3"/>
          </w:tcPr>
          <w:p w14:paraId="10B407D6"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Pasūtītājs nosaka un ir tiesīgs pagarināt noteikto piedāvājumu iesniegšanas termiņu.</w:t>
            </w:r>
          </w:p>
          <w:p w14:paraId="659D4AF9"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740E7096" w14:textId="77777777" w:rsidTr="00AF24C9">
        <w:tc>
          <w:tcPr>
            <w:tcW w:w="900" w:type="dxa"/>
          </w:tcPr>
          <w:p w14:paraId="0D18EC80"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6.</w:t>
            </w:r>
          </w:p>
        </w:tc>
        <w:tc>
          <w:tcPr>
            <w:tcW w:w="8460" w:type="dxa"/>
            <w:gridSpan w:val="3"/>
          </w:tcPr>
          <w:p w14:paraId="10359E81"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szCs w:val="24"/>
              </w:rPr>
              <w:t>Piedāvājumu sagatavošana un noformēšana</w:t>
            </w:r>
          </w:p>
        </w:tc>
      </w:tr>
      <w:tr w:rsidR="00226AC1" w14:paraId="494FC162" w14:textId="77777777" w:rsidTr="00AF24C9">
        <w:tc>
          <w:tcPr>
            <w:tcW w:w="900" w:type="dxa"/>
          </w:tcPr>
          <w:p w14:paraId="69020D65"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6.1.</w:t>
            </w:r>
          </w:p>
        </w:tc>
        <w:tc>
          <w:tcPr>
            <w:tcW w:w="8460" w:type="dxa"/>
            <w:gridSpan w:val="3"/>
          </w:tcPr>
          <w:p w14:paraId="0EC8D2E8" w14:textId="77777777" w:rsidR="00226AC1" w:rsidRDefault="00226AC1" w:rsidP="00AF24C9">
            <w:pPr>
              <w:pStyle w:val="BodyTextIndent3"/>
              <w:tabs>
                <w:tab w:val="left" w:pos="0"/>
              </w:tabs>
              <w:ind w:left="0" w:firstLine="0"/>
              <w:rPr>
                <w:lang w:val="lv-LV"/>
              </w:rPr>
            </w:pPr>
            <w:r>
              <w:rPr>
                <w:rFonts w:ascii="Times New Roman" w:hAnsi="Times New Roman"/>
                <w:sz w:val="24"/>
                <w:szCs w:val="24"/>
                <w:lang w:val="lv-LV"/>
              </w:rPr>
              <w:t xml:space="preserve">Pretendents sagatavo un iesniedz piedāvājumu saskaņā ar nolikuma un Pasūtītāja sniegto skaidrojumu prasībām, kā arī ņemot vērā Latvijas Republikā spēkā esošos normatīvos aktus. </w:t>
            </w:r>
          </w:p>
        </w:tc>
      </w:tr>
      <w:tr w:rsidR="00226AC1" w14:paraId="4E840360" w14:textId="77777777" w:rsidTr="00AF24C9">
        <w:tc>
          <w:tcPr>
            <w:tcW w:w="900" w:type="dxa"/>
          </w:tcPr>
          <w:p w14:paraId="13BAA1CC"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6.2.</w:t>
            </w:r>
          </w:p>
        </w:tc>
        <w:tc>
          <w:tcPr>
            <w:tcW w:w="8460" w:type="dxa"/>
            <w:gridSpan w:val="3"/>
          </w:tcPr>
          <w:p w14:paraId="79DDD6BD"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Piedāvājumā jānorāda piedāvājuma derīguma termiņš, kas nav īsāks kā 60 dienas pēc piedāvājumu iesniegšanas termiņa beigām. Pretendentam viņa piedāvājums ir saistošs visu piedāvājuma derīguma termiņa laiku vai līdz līguma noslēgšanai. </w:t>
            </w:r>
          </w:p>
        </w:tc>
      </w:tr>
      <w:tr w:rsidR="00226AC1" w14:paraId="6AB33D4F" w14:textId="77777777" w:rsidTr="00AF24C9">
        <w:tc>
          <w:tcPr>
            <w:tcW w:w="900" w:type="dxa"/>
          </w:tcPr>
          <w:p w14:paraId="3982575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6.3.</w:t>
            </w:r>
          </w:p>
        </w:tc>
        <w:tc>
          <w:tcPr>
            <w:tcW w:w="8460" w:type="dxa"/>
            <w:gridSpan w:val="3"/>
          </w:tcPr>
          <w:p w14:paraId="585C5EF2"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Pretendentiem, iesniedzot atlases dokumentu kopijas, tās ir jāapliecina saskaņā ar 2010. gada 28. septembra Ministru kabineta</w:t>
            </w:r>
            <w:r>
              <w:rPr>
                <w:rFonts w:ascii="Times New Roman" w:hAnsi="Times New Roman"/>
                <w:bCs/>
                <w:szCs w:val="24"/>
                <w:lang w:eastAsia="lv-LV"/>
              </w:rPr>
              <w:t xml:space="preserve"> noteikumiem Nr. 916 „Dokumentu izstrādāšanas un noformēšanas kārtība”</w:t>
            </w:r>
            <w:r>
              <w:rPr>
                <w:rFonts w:ascii="Times New Roman" w:hAnsi="Times New Roman"/>
                <w:szCs w:val="24"/>
              </w:rPr>
              <w:t xml:space="preserve"> (turpmāk tekstā – MK noteikumi). </w:t>
            </w:r>
          </w:p>
        </w:tc>
      </w:tr>
      <w:tr w:rsidR="00226AC1" w14:paraId="410C6502" w14:textId="77777777" w:rsidTr="00AF24C9">
        <w:tc>
          <w:tcPr>
            <w:tcW w:w="900" w:type="dxa"/>
          </w:tcPr>
          <w:p w14:paraId="7943DFE7"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6.4.</w:t>
            </w:r>
          </w:p>
        </w:tc>
        <w:tc>
          <w:tcPr>
            <w:tcW w:w="8460" w:type="dxa"/>
            <w:gridSpan w:val="3"/>
          </w:tcPr>
          <w:p w14:paraId="3BF1A9D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vēstuli, finanšu un tehnisko piedāvājumu un citas būtiskas piedāvājuma daļas paraksta uzņēmuma vadītājs vai viņa pilnvarota persona. Pilnvaras oriģināls pievienojams piedāvājuma dokumentiem. Visus papildu ierakstus vai labojumus piedāvājumā apliecina persona vai personas, kas parakstījušas piedāvājumu.</w:t>
            </w:r>
          </w:p>
        </w:tc>
      </w:tr>
      <w:tr w:rsidR="00226AC1" w14:paraId="67FA3903" w14:textId="77777777" w:rsidTr="00AF24C9">
        <w:tc>
          <w:tcPr>
            <w:tcW w:w="900" w:type="dxa"/>
          </w:tcPr>
          <w:p w14:paraId="138BCC6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6.5.</w:t>
            </w:r>
          </w:p>
        </w:tc>
        <w:tc>
          <w:tcPr>
            <w:tcW w:w="8460" w:type="dxa"/>
            <w:gridSpan w:val="3"/>
          </w:tcPr>
          <w:p w14:paraId="752D5A9D"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Pretendentam ir jāiesniedz viens piedāvājuma oriģināls ar atzīmi „Oriģināls”. Iesniegtā piedāvājuma lapām jābūt numurētām un cauršūtām (caurauklotām) saskaņā ar MK noteikumiem. Piedāvājuma sākumā jābūt satura rādītājam. Uz piedāvājuma sējuma vāka jābūt norādītam Pretendenta nosaukumam un Iepirkuma nosaukumam.</w:t>
            </w:r>
          </w:p>
        </w:tc>
      </w:tr>
      <w:tr w:rsidR="00226AC1" w14:paraId="72D84A22" w14:textId="77777777" w:rsidTr="00AF24C9">
        <w:tc>
          <w:tcPr>
            <w:tcW w:w="900" w:type="dxa"/>
          </w:tcPr>
          <w:p w14:paraId="056A0B3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6.6.</w:t>
            </w:r>
          </w:p>
        </w:tc>
        <w:tc>
          <w:tcPr>
            <w:tcW w:w="8460" w:type="dxa"/>
            <w:gridSpan w:val="3"/>
          </w:tcPr>
          <w:p w14:paraId="503D491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eksemplārs jāievieto aploksnē. Aploksne jāaizzīmogo ar komercsabiedrības (uzņēmējsabiedrības) spiedogu un uz tās jāveic šādas atzīmes:</w:t>
            </w:r>
          </w:p>
          <w:p w14:paraId="5A2A112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Pretendenta nosaukums un adrese;</w:t>
            </w:r>
          </w:p>
          <w:p w14:paraId="1AE20E65" w14:textId="606E65E2" w:rsidR="00226AC1" w:rsidRPr="00026828" w:rsidRDefault="00226AC1" w:rsidP="00AF24C9">
            <w:pPr>
              <w:pStyle w:val="Header"/>
              <w:tabs>
                <w:tab w:val="clear" w:pos="4320"/>
                <w:tab w:val="clear" w:pos="8640"/>
              </w:tabs>
              <w:jc w:val="both"/>
              <w:rPr>
                <w:rFonts w:ascii="Times New Roman" w:hAnsi="Times New Roman"/>
                <w:b/>
                <w:szCs w:val="24"/>
              </w:rPr>
            </w:pPr>
            <w:r>
              <w:rPr>
                <w:rFonts w:ascii="Times New Roman" w:hAnsi="Times New Roman"/>
                <w:szCs w:val="24"/>
              </w:rPr>
              <w:t xml:space="preserve">- Piedāvājums </w:t>
            </w:r>
            <w:r w:rsidR="00107567">
              <w:rPr>
                <w:rFonts w:ascii="Times New Roman" w:hAnsi="Times New Roman"/>
                <w:szCs w:val="24"/>
              </w:rPr>
              <w:t>Iepirkum</w:t>
            </w:r>
            <w:r>
              <w:rPr>
                <w:rFonts w:ascii="Times New Roman" w:hAnsi="Times New Roman"/>
                <w:szCs w:val="24"/>
              </w:rPr>
              <w:t>ā „</w:t>
            </w:r>
            <w:r w:rsidR="00026828" w:rsidRPr="00026828">
              <w:rPr>
                <w:rFonts w:ascii="Times New Roman" w:hAnsi="Times New Roman"/>
                <w:b/>
                <w:i/>
                <w:szCs w:val="24"/>
              </w:rPr>
              <w:t>Fiziskās apsardzes pakalpojumu nodrošināšana Latvijas Republikas Satversmes tiesā. Identif. Nr. LRST-2018/2</w:t>
            </w:r>
            <w:r w:rsidRPr="00026828">
              <w:rPr>
                <w:rFonts w:ascii="Times New Roman" w:hAnsi="Times New Roman"/>
                <w:b/>
                <w:i/>
                <w:iCs/>
                <w:szCs w:val="24"/>
              </w:rPr>
              <w:t>”;</w:t>
            </w:r>
          </w:p>
          <w:p w14:paraId="6D4EF5C1" w14:textId="77777777" w:rsidR="00226AC1" w:rsidRDefault="00226AC1" w:rsidP="00AF24C9">
            <w:pPr>
              <w:pStyle w:val="Header"/>
              <w:tabs>
                <w:tab w:val="clear" w:pos="4320"/>
                <w:tab w:val="clear" w:pos="8640"/>
                <w:tab w:val="num" w:pos="1455"/>
              </w:tabs>
              <w:jc w:val="both"/>
              <w:rPr>
                <w:rFonts w:ascii="Times New Roman" w:hAnsi="Times New Roman"/>
                <w:szCs w:val="24"/>
              </w:rPr>
            </w:pPr>
            <w:r>
              <w:rPr>
                <w:rFonts w:ascii="Times New Roman" w:hAnsi="Times New Roman"/>
                <w:szCs w:val="24"/>
              </w:rPr>
              <w:t>- Satversmes tiesa, J. Alunāna iela 1, Rīga, LV-1010;</w:t>
            </w:r>
          </w:p>
          <w:p w14:paraId="0936EEBE" w14:textId="77777777" w:rsidR="00226AC1" w:rsidRDefault="00226AC1" w:rsidP="00AF24C9">
            <w:pPr>
              <w:pStyle w:val="Header"/>
              <w:tabs>
                <w:tab w:val="clear" w:pos="4320"/>
                <w:tab w:val="clear" w:pos="8640"/>
                <w:tab w:val="num" w:pos="1455"/>
              </w:tabs>
              <w:jc w:val="both"/>
              <w:rPr>
                <w:rFonts w:ascii="Times New Roman" w:hAnsi="Times New Roman"/>
                <w:szCs w:val="24"/>
              </w:rPr>
            </w:pPr>
            <w:r>
              <w:rPr>
                <w:rFonts w:ascii="Times New Roman" w:hAnsi="Times New Roman"/>
                <w:szCs w:val="24"/>
              </w:rPr>
              <w:t xml:space="preserve">- „Neatvērt pirms...” (daudzpunktu vietā norādot Nolikuma </w:t>
            </w:r>
            <w:r w:rsidR="00A306F2">
              <w:rPr>
                <w:rFonts w:ascii="Times New Roman" w:hAnsi="Times New Roman"/>
                <w:iCs/>
                <w:szCs w:val="24"/>
              </w:rPr>
              <w:t>13</w:t>
            </w:r>
            <w:r>
              <w:rPr>
                <w:rFonts w:ascii="Times New Roman" w:hAnsi="Times New Roman"/>
                <w:iCs/>
                <w:szCs w:val="24"/>
              </w:rPr>
              <w:t>.1.</w:t>
            </w:r>
            <w:r>
              <w:rPr>
                <w:rFonts w:ascii="Times New Roman" w:hAnsi="Times New Roman"/>
                <w:szCs w:val="24"/>
              </w:rPr>
              <w:t xml:space="preserve"> punktā norādīt</w:t>
            </w:r>
            <w:r w:rsidR="009769F2">
              <w:rPr>
                <w:rFonts w:ascii="Times New Roman" w:hAnsi="Times New Roman"/>
                <w:szCs w:val="24"/>
              </w:rPr>
              <w:t>o</w:t>
            </w:r>
            <w:r w:rsidR="0020481E">
              <w:rPr>
                <w:rFonts w:ascii="Times New Roman" w:hAnsi="Times New Roman"/>
                <w:szCs w:val="24"/>
              </w:rPr>
              <w:t xml:space="preserve"> datum</w:t>
            </w:r>
            <w:r w:rsidR="009769F2">
              <w:rPr>
                <w:rFonts w:ascii="Times New Roman" w:hAnsi="Times New Roman"/>
                <w:szCs w:val="24"/>
              </w:rPr>
              <w:t>u</w:t>
            </w:r>
            <w:r>
              <w:rPr>
                <w:rFonts w:ascii="Times New Roman" w:hAnsi="Times New Roman"/>
                <w:szCs w:val="24"/>
              </w:rPr>
              <w:t xml:space="preserve"> un laik</w:t>
            </w:r>
            <w:r w:rsidR="009769F2">
              <w:rPr>
                <w:rFonts w:ascii="Times New Roman" w:hAnsi="Times New Roman"/>
                <w:szCs w:val="24"/>
              </w:rPr>
              <w:t>u)</w:t>
            </w:r>
            <w:r>
              <w:rPr>
                <w:rFonts w:ascii="Times New Roman" w:hAnsi="Times New Roman"/>
                <w:szCs w:val="24"/>
              </w:rPr>
              <w:t>.</w:t>
            </w:r>
          </w:p>
          <w:p w14:paraId="1B71ABCB" w14:textId="77777777" w:rsidR="00226AC1" w:rsidRDefault="00226AC1" w:rsidP="00AF24C9">
            <w:pPr>
              <w:pStyle w:val="Header"/>
              <w:tabs>
                <w:tab w:val="clear" w:pos="4320"/>
                <w:tab w:val="clear" w:pos="8640"/>
                <w:tab w:val="num" w:pos="1455"/>
              </w:tabs>
              <w:jc w:val="both"/>
              <w:rPr>
                <w:rFonts w:ascii="Times New Roman" w:hAnsi="Times New Roman"/>
                <w:szCs w:val="24"/>
              </w:rPr>
            </w:pPr>
          </w:p>
        </w:tc>
      </w:tr>
      <w:tr w:rsidR="00226AC1" w14:paraId="0666AAE7" w14:textId="77777777" w:rsidTr="00AF24C9">
        <w:tc>
          <w:tcPr>
            <w:tcW w:w="900" w:type="dxa"/>
          </w:tcPr>
          <w:p w14:paraId="6EA0EDD0"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7.</w:t>
            </w:r>
          </w:p>
        </w:tc>
        <w:tc>
          <w:tcPr>
            <w:tcW w:w="8460" w:type="dxa"/>
            <w:gridSpan w:val="3"/>
          </w:tcPr>
          <w:p w14:paraId="2ED04152"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 xml:space="preserve">Piedāvājuma vēstule </w:t>
            </w:r>
          </w:p>
        </w:tc>
      </w:tr>
      <w:tr w:rsidR="00226AC1" w14:paraId="2C246022" w14:textId="77777777" w:rsidTr="00AF24C9">
        <w:tc>
          <w:tcPr>
            <w:tcW w:w="900" w:type="dxa"/>
          </w:tcPr>
          <w:p w14:paraId="2BB717A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7.1.</w:t>
            </w:r>
          </w:p>
        </w:tc>
        <w:tc>
          <w:tcPr>
            <w:tcW w:w="8460" w:type="dxa"/>
            <w:gridSpan w:val="3"/>
          </w:tcPr>
          <w:p w14:paraId="2A13B3F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vēstuli Pretendents aizpilda atbilstoši Iepirkuma nolikumam pievienotajam vēstules projektam (Pielikums Nr. 2), vēstuli paraksta uzņēmuma vadītājs vai viņa pilnvarota persona (-as) saskaņā ar Nolikuma 6.4. punkta prasībām.</w:t>
            </w:r>
          </w:p>
          <w:p w14:paraId="50ECEBF1" w14:textId="77777777" w:rsidR="00226AC1" w:rsidRDefault="00226AC1" w:rsidP="00AF24C9">
            <w:pPr>
              <w:pStyle w:val="Header"/>
              <w:tabs>
                <w:tab w:val="clear" w:pos="4320"/>
                <w:tab w:val="clear" w:pos="8640"/>
              </w:tabs>
              <w:jc w:val="both"/>
              <w:rPr>
                <w:rFonts w:ascii="Times New Roman" w:hAnsi="Times New Roman"/>
                <w:b/>
                <w:bCs/>
                <w:szCs w:val="24"/>
              </w:rPr>
            </w:pPr>
          </w:p>
        </w:tc>
      </w:tr>
      <w:tr w:rsidR="00226AC1" w14:paraId="278DC5EA" w14:textId="77777777" w:rsidTr="00AF24C9">
        <w:tc>
          <w:tcPr>
            <w:tcW w:w="900" w:type="dxa"/>
          </w:tcPr>
          <w:p w14:paraId="0A88BB31"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8.</w:t>
            </w:r>
          </w:p>
        </w:tc>
        <w:tc>
          <w:tcPr>
            <w:tcW w:w="8460" w:type="dxa"/>
            <w:gridSpan w:val="3"/>
          </w:tcPr>
          <w:p w14:paraId="3A81FB2D" w14:textId="77777777" w:rsidR="00226AC1" w:rsidRDefault="00226AC1" w:rsidP="00AF24C9">
            <w:pPr>
              <w:pStyle w:val="Header"/>
              <w:tabs>
                <w:tab w:val="clear" w:pos="4320"/>
                <w:tab w:val="clear" w:pos="8640"/>
              </w:tabs>
              <w:jc w:val="both"/>
            </w:pPr>
            <w:r>
              <w:rPr>
                <w:rFonts w:ascii="Times New Roman" w:hAnsi="Times New Roman"/>
                <w:b/>
                <w:bCs/>
                <w:szCs w:val="24"/>
              </w:rPr>
              <w:t>Pretendentu atlase (kvalifikācija) un atlases dokumenti</w:t>
            </w:r>
          </w:p>
        </w:tc>
      </w:tr>
      <w:tr w:rsidR="00226AC1" w14:paraId="140E4C18" w14:textId="77777777" w:rsidTr="00AF24C9">
        <w:tc>
          <w:tcPr>
            <w:tcW w:w="900" w:type="dxa"/>
          </w:tcPr>
          <w:p w14:paraId="04EE705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8.1.</w:t>
            </w:r>
          </w:p>
        </w:tc>
        <w:tc>
          <w:tcPr>
            <w:tcW w:w="8460" w:type="dxa"/>
            <w:gridSpan w:val="3"/>
          </w:tcPr>
          <w:p w14:paraId="4A57596B" w14:textId="77777777" w:rsidR="00226AC1" w:rsidRDefault="00226AC1" w:rsidP="00AF24C9">
            <w:pPr>
              <w:pStyle w:val="Header"/>
              <w:tabs>
                <w:tab w:val="clear" w:pos="4320"/>
                <w:tab w:val="clear" w:pos="8640"/>
                <w:tab w:val="left" w:pos="360"/>
              </w:tabs>
              <w:jc w:val="both"/>
              <w:rPr>
                <w:rFonts w:ascii="Times New Roman" w:hAnsi="Times New Roman"/>
                <w:b/>
                <w:szCs w:val="24"/>
              </w:rPr>
            </w:pPr>
            <w:r>
              <w:rPr>
                <w:rFonts w:ascii="Times New Roman" w:hAnsi="Times New Roman"/>
                <w:szCs w:val="24"/>
              </w:rPr>
              <w:t>Pretendentu kvalifikācijas atbilstība tiek izvērtēta, pamatojoties uz Pretendenta iesniegtajiem atlases dokumentiem. Pretendentam ir jāiesniedz visi šajā Nolikumā noteiktie dokumenti un informācija. Pasūtītājam ir tiesības jebkurā laikā pirms līguma noslēgšanas pārbaudīt Pretendenta iesniegto dokumentu un informācijas patiesumu attiecīgās valsts institūcijās, bankās, kā arī vēršoties pie Pretendenta klientiem.</w:t>
            </w:r>
          </w:p>
        </w:tc>
      </w:tr>
      <w:tr w:rsidR="00226AC1" w14:paraId="4A11B94F" w14:textId="77777777" w:rsidTr="00AF24C9">
        <w:tc>
          <w:tcPr>
            <w:tcW w:w="900" w:type="dxa"/>
          </w:tcPr>
          <w:p w14:paraId="0389EF9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8.2.</w:t>
            </w:r>
          </w:p>
        </w:tc>
        <w:tc>
          <w:tcPr>
            <w:tcW w:w="8460" w:type="dxa"/>
            <w:gridSpan w:val="3"/>
          </w:tcPr>
          <w:p w14:paraId="5DBA2B0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Informācija par Pretendentu iesniedzama saskaņā ar I Formu, kas ir Nolikuma Pielikums Nr. 3.</w:t>
            </w:r>
          </w:p>
        </w:tc>
      </w:tr>
      <w:tr w:rsidR="00226AC1" w14:paraId="69F87827" w14:textId="77777777" w:rsidTr="00AF24C9">
        <w:tc>
          <w:tcPr>
            <w:tcW w:w="900" w:type="dxa"/>
          </w:tcPr>
          <w:p w14:paraId="24FED8A7"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lastRenderedPageBreak/>
              <w:t>8.3.</w:t>
            </w:r>
          </w:p>
        </w:tc>
        <w:tc>
          <w:tcPr>
            <w:tcW w:w="8460" w:type="dxa"/>
            <w:gridSpan w:val="3"/>
          </w:tcPr>
          <w:p w14:paraId="5FCA470C"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Pretendentam iesniedz šādu MK noteikumos noteiktā kārtībā apliecinātu dokumentu kopijas: </w:t>
            </w:r>
          </w:p>
          <w:p w14:paraId="6E148307" w14:textId="77777777" w:rsidR="00226AC1" w:rsidRDefault="00226AC1" w:rsidP="00AF24C9">
            <w:pPr>
              <w:pStyle w:val="Header"/>
              <w:tabs>
                <w:tab w:val="clear" w:pos="4320"/>
                <w:tab w:val="clear" w:pos="8640"/>
              </w:tabs>
              <w:ind w:left="732" w:hanging="732"/>
              <w:jc w:val="both"/>
              <w:rPr>
                <w:rFonts w:ascii="Times New Roman" w:hAnsi="Times New Roman"/>
                <w:noProof/>
              </w:rPr>
            </w:pPr>
            <w:r>
              <w:rPr>
                <w:rFonts w:ascii="Times New Roman" w:hAnsi="Times New Roman"/>
                <w:szCs w:val="24"/>
              </w:rPr>
              <w:t>8.3.</w:t>
            </w:r>
            <w:r w:rsidR="00A07EB0">
              <w:rPr>
                <w:rFonts w:ascii="Times New Roman" w:hAnsi="Times New Roman"/>
                <w:szCs w:val="24"/>
              </w:rPr>
              <w:t>1</w:t>
            </w:r>
            <w:r>
              <w:rPr>
                <w:rFonts w:ascii="Times New Roman" w:hAnsi="Times New Roman"/>
                <w:szCs w:val="24"/>
              </w:rPr>
              <w:t xml:space="preserve">. </w:t>
            </w:r>
            <w:r>
              <w:rPr>
                <w:rFonts w:ascii="Times New Roman" w:hAnsi="Times New Roman"/>
                <w:noProof/>
              </w:rPr>
              <w:t>dokuments, kas apliecina Pretendenta tiesības nodarboties ar attiecīgo apsardzes pakalpojumu sniegšanu Latvijas teritorijā;</w:t>
            </w:r>
          </w:p>
          <w:p w14:paraId="23F3A46C" w14:textId="77777777" w:rsidR="00226AC1" w:rsidRDefault="00226AC1" w:rsidP="00A07EB0">
            <w:pPr>
              <w:pStyle w:val="Header"/>
              <w:tabs>
                <w:tab w:val="clear" w:pos="4320"/>
                <w:tab w:val="clear" w:pos="8640"/>
              </w:tabs>
              <w:ind w:left="732" w:hanging="732"/>
              <w:jc w:val="both"/>
              <w:rPr>
                <w:rFonts w:ascii="Times New Roman" w:hAnsi="Times New Roman"/>
                <w:noProof/>
              </w:rPr>
            </w:pPr>
            <w:r>
              <w:rPr>
                <w:rFonts w:ascii="Times New Roman" w:hAnsi="Times New Roman"/>
                <w:noProof/>
              </w:rPr>
              <w:t>8.3.</w:t>
            </w:r>
            <w:r w:rsidR="00A07EB0">
              <w:rPr>
                <w:rFonts w:ascii="Times New Roman" w:hAnsi="Times New Roman"/>
                <w:noProof/>
              </w:rPr>
              <w:t>2</w:t>
            </w:r>
            <w:r>
              <w:rPr>
                <w:rFonts w:ascii="Times New Roman" w:hAnsi="Times New Roman"/>
                <w:noProof/>
              </w:rPr>
              <w:t xml:space="preserve">. Pretendenta darbības risku apdrošināšanas līgums – polise (norādīti visi apdrošināšanas riski uz piedāvājuma iesniegšanas brīdi un attiecīgie apdrošināšanas limiti), kas apliecina, ka </w:t>
            </w:r>
            <w:r>
              <w:rPr>
                <w:rFonts w:ascii="Times New Roman" w:hAnsi="Times New Roman"/>
              </w:rPr>
              <w:t xml:space="preserve">Pretendenta darbības risku apdrošināšana ir ne mazāka kā 10% no Pretendenta gada apgrozījuma un pašriski ne lielāki par </w:t>
            </w:r>
            <w:r w:rsidR="00A07EB0">
              <w:rPr>
                <w:rFonts w:ascii="Times New Roman" w:hAnsi="Times New Roman"/>
              </w:rPr>
              <w:t>EUR</w:t>
            </w:r>
            <w:r>
              <w:rPr>
                <w:rFonts w:ascii="Times New Roman" w:hAnsi="Times New Roman"/>
              </w:rPr>
              <w:t xml:space="preserve"> 1 000 (vienu tūkstoti) </w:t>
            </w:r>
            <w:r>
              <w:rPr>
                <w:rFonts w:ascii="Times New Roman" w:hAnsi="Times New Roman"/>
                <w:noProof/>
              </w:rPr>
              <w:t>vai apliecinājums par šī dokumenta iesniegšanu uz līguma noslēgšanas</w:t>
            </w:r>
            <w:r w:rsidR="006C1F59">
              <w:rPr>
                <w:rFonts w:ascii="Times New Roman" w:hAnsi="Times New Roman"/>
                <w:noProof/>
              </w:rPr>
              <w:t xml:space="preserve"> brīdi;</w:t>
            </w:r>
          </w:p>
          <w:p w14:paraId="54F786E5" w14:textId="77777777" w:rsidR="00174687" w:rsidRDefault="00174687" w:rsidP="00A07EB0">
            <w:pPr>
              <w:pStyle w:val="Header"/>
              <w:tabs>
                <w:tab w:val="clear" w:pos="4320"/>
                <w:tab w:val="clear" w:pos="8640"/>
              </w:tabs>
              <w:ind w:left="732" w:hanging="732"/>
              <w:jc w:val="both"/>
              <w:rPr>
                <w:rFonts w:ascii="Times New Roman" w:hAnsi="Times New Roman"/>
                <w:noProof/>
              </w:rPr>
            </w:pPr>
            <w:r>
              <w:rPr>
                <w:rFonts w:ascii="Times New Roman" w:hAnsi="Times New Roman"/>
                <w:noProof/>
              </w:rPr>
              <w:t>8.3.3.  Pretendenta darbinieka apsardzes sertifikātus un izglītību apliecinošus dokumentus (profesionālās kvalifikācijas apliecības)</w:t>
            </w:r>
            <w:r w:rsidR="00742D0C">
              <w:rPr>
                <w:rFonts w:ascii="Times New Roman" w:hAnsi="Times New Roman"/>
                <w:noProof/>
              </w:rPr>
              <w:t>.</w:t>
            </w:r>
          </w:p>
          <w:p w14:paraId="36FED9DB" w14:textId="77777777" w:rsidR="006C1F59" w:rsidRPr="006C1F59" w:rsidRDefault="006C1F59" w:rsidP="00A07EB0">
            <w:pPr>
              <w:pStyle w:val="Header"/>
              <w:tabs>
                <w:tab w:val="clear" w:pos="4320"/>
                <w:tab w:val="clear" w:pos="8640"/>
              </w:tabs>
              <w:ind w:left="732" w:hanging="732"/>
              <w:jc w:val="both"/>
              <w:rPr>
                <w:rFonts w:ascii="Times New Roman" w:hAnsi="Times New Roman"/>
                <w:szCs w:val="24"/>
                <w:u w:val="single"/>
              </w:rPr>
            </w:pPr>
          </w:p>
        </w:tc>
      </w:tr>
      <w:bookmarkEnd w:id="0"/>
      <w:tr w:rsidR="00226AC1" w14:paraId="3D9EF75D" w14:textId="77777777" w:rsidTr="00AF24C9">
        <w:tc>
          <w:tcPr>
            <w:tcW w:w="900" w:type="dxa"/>
          </w:tcPr>
          <w:p w14:paraId="7C2668F3" w14:textId="77777777" w:rsidR="00226AC1" w:rsidRDefault="00A07EB0" w:rsidP="00AF24C9">
            <w:pPr>
              <w:pStyle w:val="Header"/>
              <w:tabs>
                <w:tab w:val="clear" w:pos="4320"/>
                <w:tab w:val="clear" w:pos="8640"/>
              </w:tabs>
              <w:jc w:val="both"/>
              <w:rPr>
                <w:rFonts w:ascii="Times New Roman" w:hAnsi="Times New Roman"/>
                <w:szCs w:val="24"/>
              </w:rPr>
            </w:pPr>
            <w:r>
              <w:rPr>
                <w:rFonts w:ascii="Times New Roman" w:hAnsi="Times New Roman"/>
                <w:szCs w:val="24"/>
              </w:rPr>
              <w:t>8.4.</w:t>
            </w:r>
          </w:p>
        </w:tc>
        <w:tc>
          <w:tcPr>
            <w:tcW w:w="8460" w:type="dxa"/>
            <w:gridSpan w:val="3"/>
          </w:tcPr>
          <w:p w14:paraId="68952AFC"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Pretendents iesniedz rakstisku apliecinājumu, ka tam ir nepieciešamās profesionālās, tehniskās un organizatoriskās spējas, finanšu, materiālie, personāla un citi resursi, kas nepieciešami līguma izpildei.</w:t>
            </w:r>
          </w:p>
        </w:tc>
      </w:tr>
      <w:tr w:rsidR="00226AC1" w14:paraId="05E459CC" w14:textId="77777777" w:rsidTr="00AF24C9">
        <w:tc>
          <w:tcPr>
            <w:tcW w:w="900" w:type="dxa"/>
          </w:tcPr>
          <w:p w14:paraId="16848141" w14:textId="77777777" w:rsidR="00226AC1" w:rsidRDefault="00226AC1" w:rsidP="00AF24C9">
            <w:pPr>
              <w:pStyle w:val="Header"/>
              <w:tabs>
                <w:tab w:val="clear" w:pos="4320"/>
                <w:tab w:val="clear" w:pos="8640"/>
              </w:tabs>
              <w:jc w:val="both"/>
              <w:rPr>
                <w:color w:val="000000"/>
                <w:lang w:eastAsia="lv-LV"/>
              </w:rPr>
            </w:pPr>
            <w:r>
              <w:rPr>
                <w:rFonts w:ascii="Times New Roman" w:hAnsi="Times New Roman"/>
                <w:bCs/>
                <w:szCs w:val="24"/>
              </w:rPr>
              <w:t>8.5.</w:t>
            </w:r>
            <w:r w:rsidR="00742D0C" w:rsidRPr="00742D0C">
              <w:rPr>
                <w:color w:val="000000"/>
                <w:lang w:eastAsia="lv-LV"/>
              </w:rPr>
              <w:t xml:space="preserve"> </w:t>
            </w:r>
          </w:p>
          <w:p w14:paraId="745F659D" w14:textId="77777777" w:rsidR="00742D0C" w:rsidRDefault="00742D0C" w:rsidP="00AF24C9">
            <w:pPr>
              <w:pStyle w:val="Header"/>
              <w:tabs>
                <w:tab w:val="clear" w:pos="4320"/>
                <w:tab w:val="clear" w:pos="8640"/>
              </w:tabs>
              <w:jc w:val="both"/>
              <w:rPr>
                <w:rFonts w:ascii="Times New Roman" w:hAnsi="Times New Roman"/>
                <w:bCs/>
                <w:szCs w:val="24"/>
              </w:rPr>
            </w:pPr>
          </w:p>
          <w:p w14:paraId="0ACA316C" w14:textId="77777777" w:rsidR="00742D0C" w:rsidRDefault="00742D0C" w:rsidP="00AF24C9">
            <w:pPr>
              <w:pStyle w:val="Header"/>
              <w:tabs>
                <w:tab w:val="clear" w:pos="4320"/>
                <w:tab w:val="clear" w:pos="8640"/>
              </w:tabs>
              <w:jc w:val="both"/>
              <w:rPr>
                <w:rFonts w:ascii="Times New Roman" w:hAnsi="Times New Roman"/>
                <w:bCs/>
                <w:szCs w:val="24"/>
              </w:rPr>
            </w:pPr>
          </w:p>
          <w:p w14:paraId="09D6B99B" w14:textId="77777777" w:rsidR="00742D0C" w:rsidRDefault="00742D0C" w:rsidP="00AF24C9">
            <w:pPr>
              <w:pStyle w:val="Header"/>
              <w:tabs>
                <w:tab w:val="clear" w:pos="4320"/>
                <w:tab w:val="clear" w:pos="8640"/>
              </w:tabs>
              <w:jc w:val="both"/>
              <w:rPr>
                <w:rFonts w:ascii="Times New Roman" w:hAnsi="Times New Roman"/>
                <w:bCs/>
                <w:szCs w:val="24"/>
              </w:rPr>
            </w:pPr>
          </w:p>
          <w:p w14:paraId="0D9B19B9" w14:textId="77777777" w:rsidR="00742D0C" w:rsidRDefault="00742D0C" w:rsidP="00AF24C9">
            <w:pPr>
              <w:pStyle w:val="Header"/>
              <w:tabs>
                <w:tab w:val="clear" w:pos="4320"/>
                <w:tab w:val="clear" w:pos="8640"/>
              </w:tabs>
              <w:jc w:val="both"/>
              <w:rPr>
                <w:rFonts w:ascii="Times New Roman" w:hAnsi="Times New Roman"/>
                <w:bCs/>
                <w:szCs w:val="24"/>
              </w:rPr>
            </w:pPr>
          </w:p>
          <w:p w14:paraId="12367A58" w14:textId="77777777" w:rsidR="00742D0C" w:rsidRDefault="00742D0C" w:rsidP="00AF24C9">
            <w:pPr>
              <w:pStyle w:val="Header"/>
              <w:tabs>
                <w:tab w:val="clear" w:pos="4320"/>
                <w:tab w:val="clear" w:pos="8640"/>
              </w:tabs>
              <w:jc w:val="both"/>
              <w:rPr>
                <w:rFonts w:ascii="Times New Roman" w:hAnsi="Times New Roman"/>
                <w:bCs/>
                <w:szCs w:val="24"/>
              </w:rPr>
            </w:pPr>
            <w:r>
              <w:rPr>
                <w:rFonts w:ascii="Times New Roman" w:hAnsi="Times New Roman"/>
                <w:bCs/>
                <w:szCs w:val="24"/>
              </w:rPr>
              <w:t>8.6.</w:t>
            </w:r>
          </w:p>
          <w:p w14:paraId="4F0034EB" w14:textId="77777777" w:rsidR="00742D0C" w:rsidRDefault="00742D0C" w:rsidP="00AF24C9">
            <w:pPr>
              <w:pStyle w:val="Header"/>
              <w:tabs>
                <w:tab w:val="clear" w:pos="4320"/>
                <w:tab w:val="clear" w:pos="8640"/>
              </w:tabs>
              <w:jc w:val="both"/>
              <w:rPr>
                <w:rFonts w:ascii="Times New Roman" w:hAnsi="Times New Roman"/>
                <w:bCs/>
                <w:szCs w:val="24"/>
              </w:rPr>
            </w:pPr>
          </w:p>
          <w:p w14:paraId="55FB08FD" w14:textId="77777777" w:rsidR="00742D0C" w:rsidRDefault="00742D0C" w:rsidP="00AF24C9">
            <w:pPr>
              <w:pStyle w:val="Header"/>
              <w:tabs>
                <w:tab w:val="clear" w:pos="4320"/>
                <w:tab w:val="clear" w:pos="8640"/>
              </w:tabs>
              <w:jc w:val="both"/>
              <w:rPr>
                <w:rFonts w:ascii="Times New Roman" w:hAnsi="Times New Roman"/>
                <w:bCs/>
                <w:szCs w:val="24"/>
              </w:rPr>
            </w:pPr>
          </w:p>
          <w:p w14:paraId="1A94C826" w14:textId="77777777" w:rsidR="00742D0C" w:rsidRDefault="00742D0C" w:rsidP="00AF24C9">
            <w:pPr>
              <w:pStyle w:val="Header"/>
              <w:tabs>
                <w:tab w:val="clear" w:pos="4320"/>
                <w:tab w:val="clear" w:pos="8640"/>
              </w:tabs>
              <w:jc w:val="both"/>
              <w:rPr>
                <w:rFonts w:ascii="Times New Roman" w:hAnsi="Times New Roman"/>
                <w:bCs/>
                <w:szCs w:val="24"/>
              </w:rPr>
            </w:pPr>
            <w:r>
              <w:rPr>
                <w:rFonts w:ascii="Times New Roman" w:hAnsi="Times New Roman"/>
                <w:bCs/>
                <w:szCs w:val="24"/>
              </w:rPr>
              <w:t>8.7.</w:t>
            </w:r>
          </w:p>
        </w:tc>
        <w:tc>
          <w:tcPr>
            <w:tcW w:w="8460" w:type="dxa"/>
            <w:gridSpan w:val="3"/>
          </w:tcPr>
          <w:p w14:paraId="58CF2568" w14:textId="77777777" w:rsidR="00742D0C" w:rsidRDefault="00226AC1" w:rsidP="00A07EB0">
            <w:pPr>
              <w:numPr>
                <w:ilvl w:val="2"/>
                <w:numId w:val="0"/>
              </w:numPr>
              <w:tabs>
                <w:tab w:val="num" w:pos="540"/>
              </w:tabs>
              <w:jc w:val="both"/>
            </w:pPr>
            <w:r>
              <w:rPr>
                <w:color w:val="000000"/>
                <w:lang w:eastAsia="lv-LV"/>
              </w:rPr>
              <w:t>Pretendents iesniedz informācij</w:t>
            </w:r>
            <w:r w:rsidR="00A07EB0">
              <w:rPr>
                <w:color w:val="000000"/>
                <w:lang w:eastAsia="lv-LV"/>
              </w:rPr>
              <w:t>u</w:t>
            </w:r>
            <w:r>
              <w:rPr>
                <w:color w:val="000000"/>
                <w:lang w:eastAsia="lv-LV"/>
              </w:rPr>
              <w:t xml:space="preserve">, kas apliecina, ka Pretendentam </w:t>
            </w:r>
            <w:r>
              <w:rPr>
                <w:noProof/>
              </w:rPr>
              <w:t>ir</w:t>
            </w:r>
            <w:r w:rsidR="00E84888">
              <w:rPr>
                <w:noProof/>
              </w:rPr>
              <w:t xml:space="preserve"> pieredze</w:t>
            </w:r>
            <w:r w:rsidR="00A07EB0">
              <w:rPr>
                <w:noProof/>
              </w:rPr>
              <w:t xml:space="preserve"> un</w:t>
            </w:r>
            <w:r w:rsidR="00174687">
              <w:rPr>
                <w:noProof/>
              </w:rPr>
              <w:t xml:space="preserve"> profesionālā kvalifikācija apsardzes pakalpojumu</w:t>
            </w:r>
            <w:r>
              <w:rPr>
                <w:noProof/>
              </w:rPr>
              <w:t xml:space="preserve"> nodrošināšanā (sniegšanā).</w:t>
            </w:r>
            <w:r>
              <w:rPr>
                <w:color w:val="000000"/>
                <w:lang w:eastAsia="lv-LV"/>
              </w:rPr>
              <w:t xml:space="preserve"> </w:t>
            </w:r>
            <w:r>
              <w:t>Informācija sagatavojama saskaņā ar II</w:t>
            </w:r>
            <w:r w:rsidR="005E1EBE">
              <w:t xml:space="preserve"> un III</w:t>
            </w:r>
            <w:r>
              <w:t xml:space="preserve"> Formu, kas ir šī Nolikuma Pielikums Nr. 3</w:t>
            </w:r>
            <w:r w:rsidR="00CB79C1">
              <w:t>.</w:t>
            </w:r>
          </w:p>
          <w:p w14:paraId="1DDAEB30" w14:textId="77777777" w:rsidR="00742D0C" w:rsidRDefault="00742D0C" w:rsidP="00A07EB0">
            <w:pPr>
              <w:numPr>
                <w:ilvl w:val="2"/>
                <w:numId w:val="0"/>
              </w:numPr>
              <w:tabs>
                <w:tab w:val="num" w:pos="540"/>
              </w:tabs>
              <w:jc w:val="both"/>
            </w:pPr>
          </w:p>
          <w:p w14:paraId="727D5332" w14:textId="77777777" w:rsidR="00CB79C1" w:rsidRDefault="00CB79C1" w:rsidP="00A07EB0">
            <w:pPr>
              <w:numPr>
                <w:ilvl w:val="2"/>
                <w:numId w:val="0"/>
              </w:numPr>
              <w:tabs>
                <w:tab w:val="num" w:pos="540"/>
              </w:tabs>
              <w:jc w:val="both"/>
              <w:rPr>
                <w:color w:val="000000"/>
                <w:lang w:eastAsia="lv-LV"/>
              </w:rPr>
            </w:pPr>
            <w:r w:rsidRPr="00742D0C">
              <w:rPr>
                <w:color w:val="000000"/>
                <w:lang w:eastAsia="lv-LV"/>
              </w:rPr>
              <w:t xml:space="preserve">Pretendents piedāvājumam pievieno to darbinieku CV un informāciju par profesionālo kvalifikāciju, kas tiks tieši iesaistīti </w:t>
            </w:r>
            <w:r w:rsidR="00107567" w:rsidRPr="00742D0C">
              <w:rPr>
                <w:color w:val="000000"/>
                <w:lang w:eastAsia="lv-LV"/>
              </w:rPr>
              <w:t>Iepirkum</w:t>
            </w:r>
            <w:r w:rsidRPr="00742D0C">
              <w:rPr>
                <w:color w:val="000000"/>
                <w:lang w:eastAsia="lv-LV"/>
              </w:rPr>
              <w:t>a pakalpojuma nodrošināšanā.</w:t>
            </w:r>
          </w:p>
          <w:p w14:paraId="4CED9F4C" w14:textId="77777777" w:rsidR="00742D0C" w:rsidRDefault="00742D0C" w:rsidP="00A07EB0">
            <w:pPr>
              <w:numPr>
                <w:ilvl w:val="2"/>
                <w:numId w:val="0"/>
              </w:numPr>
              <w:tabs>
                <w:tab w:val="num" w:pos="540"/>
              </w:tabs>
              <w:jc w:val="both"/>
              <w:rPr>
                <w:color w:val="000000"/>
                <w:lang w:eastAsia="lv-LV"/>
              </w:rPr>
            </w:pPr>
          </w:p>
          <w:p w14:paraId="53050372" w14:textId="77777777" w:rsidR="00742D0C" w:rsidRPr="00742D0C" w:rsidRDefault="00742D0C" w:rsidP="00A07EB0">
            <w:pPr>
              <w:numPr>
                <w:ilvl w:val="2"/>
                <w:numId w:val="0"/>
              </w:numPr>
              <w:tabs>
                <w:tab w:val="num" w:pos="540"/>
              </w:tabs>
              <w:jc w:val="both"/>
              <w:rPr>
                <w:color w:val="000000"/>
                <w:lang w:eastAsia="lv-LV"/>
              </w:rPr>
            </w:pPr>
            <w:r w:rsidRPr="00026828">
              <w:t>Pasūtītājs informāciju, kas satur personas datus, apstrādā tikai Iepirkuma nodrošināšanai un nodrošina datu apstrādes atbilstību normatīvo aktu prasībām.</w:t>
            </w:r>
          </w:p>
          <w:p w14:paraId="02620848" w14:textId="77777777" w:rsidR="00742D0C" w:rsidRDefault="00742D0C" w:rsidP="00A07EB0">
            <w:pPr>
              <w:numPr>
                <w:ilvl w:val="2"/>
                <w:numId w:val="0"/>
              </w:numPr>
              <w:tabs>
                <w:tab w:val="num" w:pos="540"/>
              </w:tabs>
              <w:jc w:val="both"/>
            </w:pPr>
          </w:p>
        </w:tc>
      </w:tr>
      <w:tr w:rsidR="00226AC1" w14:paraId="39E8640D" w14:textId="77777777" w:rsidTr="00AF24C9">
        <w:tc>
          <w:tcPr>
            <w:tcW w:w="900" w:type="dxa"/>
          </w:tcPr>
          <w:p w14:paraId="24559DF6" w14:textId="77777777" w:rsidR="00226AC1" w:rsidRDefault="00226AC1" w:rsidP="00AF24C9">
            <w:pPr>
              <w:pStyle w:val="Header"/>
              <w:tabs>
                <w:tab w:val="clear" w:pos="4320"/>
                <w:tab w:val="clear" w:pos="8640"/>
              </w:tabs>
              <w:jc w:val="both"/>
              <w:rPr>
                <w:rFonts w:ascii="Times New Roman" w:hAnsi="Times New Roman"/>
                <w:bCs/>
                <w:szCs w:val="24"/>
              </w:rPr>
            </w:pPr>
          </w:p>
        </w:tc>
        <w:tc>
          <w:tcPr>
            <w:tcW w:w="8460" w:type="dxa"/>
            <w:gridSpan w:val="3"/>
          </w:tcPr>
          <w:p w14:paraId="0399AF58" w14:textId="77777777" w:rsidR="00226AC1" w:rsidRDefault="00226AC1" w:rsidP="00AF24C9">
            <w:pPr>
              <w:pStyle w:val="Header"/>
              <w:tabs>
                <w:tab w:val="clear" w:pos="4320"/>
                <w:tab w:val="clear" w:pos="8640"/>
              </w:tabs>
              <w:jc w:val="both"/>
              <w:rPr>
                <w:rFonts w:ascii="Times New Roman" w:hAnsi="Times New Roman"/>
                <w:bCs/>
                <w:szCs w:val="24"/>
              </w:rPr>
            </w:pPr>
          </w:p>
        </w:tc>
      </w:tr>
      <w:tr w:rsidR="00226AC1" w14:paraId="228921FC" w14:textId="77777777" w:rsidTr="00AF24C9">
        <w:tc>
          <w:tcPr>
            <w:tcW w:w="900" w:type="dxa"/>
          </w:tcPr>
          <w:p w14:paraId="235314D6" w14:textId="77777777" w:rsidR="00226AC1" w:rsidRDefault="00397ED2"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9</w:t>
            </w:r>
            <w:r w:rsidR="00226AC1">
              <w:rPr>
                <w:rFonts w:ascii="Times New Roman" w:hAnsi="Times New Roman"/>
                <w:b/>
                <w:bCs/>
                <w:szCs w:val="24"/>
              </w:rPr>
              <w:t>.</w:t>
            </w:r>
          </w:p>
        </w:tc>
        <w:tc>
          <w:tcPr>
            <w:tcW w:w="8460" w:type="dxa"/>
            <w:gridSpan w:val="3"/>
          </w:tcPr>
          <w:p w14:paraId="45532A43" w14:textId="77777777" w:rsidR="00226AC1" w:rsidRDefault="00226AC1" w:rsidP="00AF24C9">
            <w:pPr>
              <w:pStyle w:val="Header"/>
              <w:tabs>
                <w:tab w:val="clear" w:pos="4320"/>
                <w:tab w:val="clear" w:pos="8640"/>
              </w:tabs>
              <w:ind w:left="426" w:hanging="426"/>
              <w:jc w:val="both"/>
            </w:pPr>
            <w:r>
              <w:rPr>
                <w:rFonts w:ascii="Times New Roman" w:hAnsi="Times New Roman"/>
                <w:b/>
                <w:bCs/>
                <w:szCs w:val="24"/>
              </w:rPr>
              <w:t>Finanšu piedāvājums</w:t>
            </w:r>
          </w:p>
        </w:tc>
      </w:tr>
      <w:tr w:rsidR="00226AC1" w14:paraId="0FE75F26" w14:textId="77777777" w:rsidTr="00AF24C9">
        <w:tc>
          <w:tcPr>
            <w:tcW w:w="900" w:type="dxa"/>
          </w:tcPr>
          <w:p w14:paraId="01E98BA1"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.1.</w:t>
            </w:r>
          </w:p>
        </w:tc>
        <w:tc>
          <w:tcPr>
            <w:tcW w:w="8460" w:type="dxa"/>
            <w:gridSpan w:val="3"/>
          </w:tcPr>
          <w:p w14:paraId="779E531C"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rPr>
              <w:t>Finanšu piedāvājums jāsagatavo saskaņā ar šī Nolikuma Pielikumu Nr. 4. Finanšu piedāvājums jāsagatavo tā, lai varētu noteikt izmaksas katram no tehniskajā specifikācijā norādītajiem pakalpojumiem.</w:t>
            </w:r>
            <w:r>
              <w:rPr>
                <w:rFonts w:ascii="Times New Roman" w:hAnsi="Times New Roman"/>
                <w:b/>
                <w:i/>
                <w:iCs/>
                <w:szCs w:val="24"/>
              </w:rPr>
              <w:t xml:space="preserve"> </w:t>
            </w:r>
          </w:p>
        </w:tc>
      </w:tr>
      <w:tr w:rsidR="00226AC1" w14:paraId="3850806A" w14:textId="77777777" w:rsidTr="00AF24C9">
        <w:trPr>
          <w:cantSplit/>
        </w:trPr>
        <w:tc>
          <w:tcPr>
            <w:tcW w:w="900" w:type="dxa"/>
          </w:tcPr>
          <w:p w14:paraId="3A39F6AB"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.2.</w:t>
            </w:r>
          </w:p>
        </w:tc>
        <w:tc>
          <w:tcPr>
            <w:tcW w:w="8460" w:type="dxa"/>
            <w:gridSpan w:val="3"/>
            <w:vMerge w:val="restart"/>
          </w:tcPr>
          <w:p w14:paraId="5CB8CAFF" w14:textId="77777777" w:rsidR="00226AC1" w:rsidRDefault="00226AC1" w:rsidP="005E1EBE">
            <w:pPr>
              <w:pStyle w:val="Header"/>
              <w:tabs>
                <w:tab w:val="clear" w:pos="4320"/>
                <w:tab w:val="clear" w:pos="8640"/>
              </w:tabs>
              <w:jc w:val="both"/>
              <w:rPr>
                <w:rFonts w:ascii="Times New Roman" w:hAnsi="Times New Roman"/>
                <w:szCs w:val="24"/>
              </w:rPr>
            </w:pPr>
            <w:r>
              <w:rPr>
                <w:rFonts w:ascii="Times New Roman" w:hAnsi="Times New Roman"/>
                <w:noProof/>
              </w:rPr>
              <w:t xml:space="preserve">Pretendents cenu tabulā norāda 1 (viena) mēneša pakalpojuma cenu </w:t>
            </w:r>
            <w:r w:rsidR="005E1EBE">
              <w:rPr>
                <w:rFonts w:ascii="Times New Roman" w:hAnsi="Times New Roman"/>
                <w:noProof/>
              </w:rPr>
              <w:t>eiro</w:t>
            </w:r>
            <w:r>
              <w:rPr>
                <w:rFonts w:ascii="Times New Roman" w:hAnsi="Times New Roman"/>
                <w:noProof/>
              </w:rPr>
              <w:t xml:space="preserve"> (bez pievienotās vērtības nodokļa – turpmāk PVN) par fiziskās apsardzes un tehniskās apsardzes pakalpojumu, kā arī norāda stundas likmi fiziskās apsardzes pakalpojumam, no kuras tiek rēķināta mēneša pakalpojuma cena.</w:t>
            </w:r>
          </w:p>
        </w:tc>
      </w:tr>
      <w:tr w:rsidR="00226AC1" w14:paraId="412F0DB3" w14:textId="77777777" w:rsidTr="00AF24C9">
        <w:trPr>
          <w:cantSplit/>
        </w:trPr>
        <w:tc>
          <w:tcPr>
            <w:tcW w:w="900" w:type="dxa"/>
          </w:tcPr>
          <w:p w14:paraId="035B2BF1" w14:textId="77777777" w:rsidR="00226AC1" w:rsidRDefault="00226AC1" w:rsidP="00AF24C9">
            <w:pPr>
              <w:pStyle w:val="Header"/>
              <w:tabs>
                <w:tab w:val="clear" w:pos="4320"/>
                <w:tab w:val="clear" w:pos="8640"/>
              </w:tabs>
              <w:rPr>
                <w:rFonts w:ascii="Times New Roman" w:hAnsi="Times New Roman"/>
                <w:szCs w:val="24"/>
              </w:rPr>
            </w:pPr>
          </w:p>
        </w:tc>
        <w:tc>
          <w:tcPr>
            <w:tcW w:w="8460" w:type="dxa"/>
            <w:gridSpan w:val="3"/>
            <w:vMerge/>
          </w:tcPr>
          <w:p w14:paraId="5BB17053"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2726F2E4" w14:textId="77777777" w:rsidTr="00AF24C9">
        <w:tc>
          <w:tcPr>
            <w:tcW w:w="900" w:type="dxa"/>
          </w:tcPr>
          <w:p w14:paraId="452D54EF"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.3.</w:t>
            </w:r>
          </w:p>
        </w:tc>
        <w:tc>
          <w:tcPr>
            <w:tcW w:w="8460" w:type="dxa"/>
            <w:gridSpan w:val="3"/>
          </w:tcPr>
          <w:p w14:paraId="7720248B" w14:textId="77777777" w:rsidR="00226AC1" w:rsidRDefault="00226AC1" w:rsidP="005E1EBE">
            <w:pPr>
              <w:pStyle w:val="Header"/>
              <w:tabs>
                <w:tab w:val="clear" w:pos="4320"/>
                <w:tab w:val="clear" w:pos="8640"/>
              </w:tabs>
              <w:jc w:val="both"/>
              <w:rPr>
                <w:rFonts w:ascii="Times New Roman" w:hAnsi="Times New Roman"/>
                <w:szCs w:val="24"/>
              </w:rPr>
            </w:pPr>
            <w:r>
              <w:rPr>
                <w:rFonts w:ascii="Times New Roman" w:hAnsi="Times New Roman"/>
                <w:noProof/>
              </w:rPr>
              <w:t xml:space="preserve">Piedāvājuma cenā </w:t>
            </w:r>
            <w:r>
              <w:rPr>
                <w:rFonts w:ascii="Times New Roman" w:hAnsi="Times New Roman"/>
              </w:rPr>
              <w:t>jābūt iekļautām visām izmaksām, kas saistītas ar pakalpojuma sniegšanu, t.sk. personāla, transporta, piegādes un materiālu izmaks</w:t>
            </w:r>
            <w:r w:rsidR="005E1EBE">
              <w:rPr>
                <w:rFonts w:ascii="Times New Roman" w:hAnsi="Times New Roman"/>
              </w:rPr>
              <w:t>ām</w:t>
            </w:r>
            <w:r>
              <w:rPr>
                <w:rFonts w:ascii="Times New Roman" w:hAnsi="Times New Roman"/>
              </w:rPr>
              <w:t>, kā arī nodokļi</w:t>
            </w:r>
            <w:r w:rsidR="005E1EBE">
              <w:rPr>
                <w:rFonts w:ascii="Times New Roman" w:hAnsi="Times New Roman"/>
              </w:rPr>
              <w:t>em</w:t>
            </w:r>
            <w:r>
              <w:rPr>
                <w:rFonts w:ascii="Times New Roman" w:hAnsi="Times New Roman"/>
              </w:rPr>
              <w:t>, nodev</w:t>
            </w:r>
            <w:r w:rsidR="005E1EBE">
              <w:rPr>
                <w:rFonts w:ascii="Times New Roman" w:hAnsi="Times New Roman"/>
              </w:rPr>
              <w:t>ām</w:t>
            </w:r>
            <w:r>
              <w:rPr>
                <w:rFonts w:ascii="Times New Roman" w:hAnsi="Times New Roman"/>
              </w:rPr>
              <w:t xml:space="preserve"> un citi</w:t>
            </w:r>
            <w:r w:rsidR="005E1EBE">
              <w:rPr>
                <w:rFonts w:ascii="Times New Roman" w:hAnsi="Times New Roman"/>
              </w:rPr>
              <w:t>em</w:t>
            </w:r>
            <w:r>
              <w:rPr>
                <w:rFonts w:ascii="Times New Roman" w:hAnsi="Times New Roman"/>
              </w:rPr>
              <w:t xml:space="preserve"> iespējamie</w:t>
            </w:r>
            <w:r w:rsidR="005E1EBE">
              <w:rPr>
                <w:rFonts w:ascii="Times New Roman" w:hAnsi="Times New Roman"/>
              </w:rPr>
              <w:t>m</w:t>
            </w:r>
            <w:r>
              <w:rPr>
                <w:rFonts w:ascii="Times New Roman" w:hAnsi="Times New Roman"/>
              </w:rPr>
              <w:t xml:space="preserve"> izdevumi</w:t>
            </w:r>
            <w:r w:rsidR="005E1EBE">
              <w:rPr>
                <w:rFonts w:ascii="Times New Roman" w:hAnsi="Times New Roman"/>
              </w:rPr>
              <w:t>em</w:t>
            </w:r>
            <w:r>
              <w:rPr>
                <w:rFonts w:ascii="Times New Roman" w:hAnsi="Times New Roman"/>
              </w:rPr>
              <w:t>.</w:t>
            </w:r>
            <w:r>
              <w:rPr>
                <w:rFonts w:ascii="Times New Roman" w:hAnsi="Times New Roman"/>
                <w:noProof/>
              </w:rPr>
              <w:t xml:space="preserve"> Pasūtītājs nepieņems nekādas papildu izmaksas.</w:t>
            </w:r>
          </w:p>
        </w:tc>
      </w:tr>
      <w:tr w:rsidR="00226AC1" w14:paraId="5E15A490" w14:textId="77777777" w:rsidTr="00AF24C9">
        <w:tc>
          <w:tcPr>
            <w:tcW w:w="900" w:type="dxa"/>
          </w:tcPr>
          <w:p w14:paraId="1C40DB30"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.4.</w:t>
            </w:r>
          </w:p>
        </w:tc>
        <w:tc>
          <w:tcPr>
            <w:tcW w:w="8460" w:type="dxa"/>
            <w:gridSpan w:val="3"/>
          </w:tcPr>
          <w:p w14:paraId="7F25896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rPr>
              <w:t>Ja Pretendents kādu no izmaksu pozīcijām nav iekļāvis piedāvājuma cenā vai piedāvā papildus, tam jābūt skaidri un nepārprotami norādītam piedāvājumā.</w:t>
            </w:r>
          </w:p>
        </w:tc>
      </w:tr>
      <w:tr w:rsidR="00226AC1" w14:paraId="75256EFC" w14:textId="77777777" w:rsidTr="00AF24C9">
        <w:tc>
          <w:tcPr>
            <w:tcW w:w="900" w:type="dxa"/>
          </w:tcPr>
          <w:p w14:paraId="7F57084B"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.5.</w:t>
            </w:r>
          </w:p>
        </w:tc>
        <w:tc>
          <w:tcPr>
            <w:tcW w:w="8460" w:type="dxa"/>
            <w:gridSpan w:val="3"/>
          </w:tcPr>
          <w:p w14:paraId="48E6193C" w14:textId="77777777" w:rsidR="00226AC1" w:rsidRDefault="00226AC1" w:rsidP="00AF24C9">
            <w:pPr>
              <w:pStyle w:val="Header"/>
              <w:tabs>
                <w:tab w:val="clear" w:pos="4320"/>
                <w:tab w:val="clear" w:pos="8640"/>
              </w:tabs>
              <w:jc w:val="both"/>
              <w:rPr>
                <w:rFonts w:ascii="Times New Roman" w:hAnsi="Times New Roman"/>
              </w:rPr>
            </w:pPr>
            <w:r>
              <w:rPr>
                <w:rFonts w:ascii="Times New Roman" w:hAnsi="Times New Roman"/>
              </w:rPr>
              <w:t>Pretendenta piedāvātajai līguma cenai jāpaliek nemainīgai visā līguma izpildes gaitā un tā netiks pakļauta nekādām cenas izmaiņām vai indeksācijai.</w:t>
            </w:r>
          </w:p>
          <w:p w14:paraId="3E62F388" w14:textId="77777777" w:rsidR="00226AC1" w:rsidRDefault="00226AC1" w:rsidP="00AF24C9">
            <w:pPr>
              <w:pStyle w:val="Header"/>
              <w:tabs>
                <w:tab w:val="clear" w:pos="4320"/>
                <w:tab w:val="clear" w:pos="8640"/>
              </w:tabs>
              <w:jc w:val="both"/>
              <w:rPr>
                <w:rFonts w:ascii="Times New Roman" w:hAnsi="Times New Roman"/>
                <w:color w:val="FF0000"/>
              </w:rPr>
            </w:pPr>
          </w:p>
        </w:tc>
      </w:tr>
      <w:tr w:rsidR="00226AC1" w14:paraId="6BFD5A97" w14:textId="77777777" w:rsidTr="00AF24C9">
        <w:tc>
          <w:tcPr>
            <w:tcW w:w="900" w:type="dxa"/>
          </w:tcPr>
          <w:p w14:paraId="381FBDCC" w14:textId="77777777" w:rsidR="00226AC1" w:rsidRDefault="00397ED2"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10</w:t>
            </w:r>
            <w:r w:rsidR="00226AC1">
              <w:rPr>
                <w:rFonts w:ascii="Times New Roman" w:hAnsi="Times New Roman"/>
                <w:b/>
                <w:bCs/>
                <w:szCs w:val="24"/>
              </w:rPr>
              <w:t>.</w:t>
            </w:r>
          </w:p>
        </w:tc>
        <w:tc>
          <w:tcPr>
            <w:tcW w:w="8460" w:type="dxa"/>
            <w:gridSpan w:val="3"/>
          </w:tcPr>
          <w:p w14:paraId="34C10584" w14:textId="77777777" w:rsidR="00226AC1" w:rsidRDefault="00226AC1" w:rsidP="00AF24C9">
            <w:pPr>
              <w:pStyle w:val="Header"/>
              <w:tabs>
                <w:tab w:val="clear" w:pos="4320"/>
                <w:tab w:val="clear" w:pos="8640"/>
              </w:tabs>
              <w:ind w:left="360" w:hanging="360"/>
              <w:jc w:val="both"/>
              <w:rPr>
                <w:rFonts w:ascii="Times New Roman" w:hAnsi="Times New Roman"/>
                <w:b/>
                <w:bCs/>
                <w:szCs w:val="24"/>
              </w:rPr>
            </w:pPr>
            <w:r>
              <w:rPr>
                <w:rFonts w:ascii="Times New Roman" w:hAnsi="Times New Roman"/>
                <w:b/>
                <w:bCs/>
                <w:szCs w:val="24"/>
              </w:rPr>
              <w:t>Tehniskais piedāvājums (tehniskais apraksts un prasības)</w:t>
            </w:r>
          </w:p>
        </w:tc>
      </w:tr>
      <w:tr w:rsidR="00226AC1" w14:paraId="20D29E67" w14:textId="77777777" w:rsidTr="00AF24C9">
        <w:trPr>
          <w:trHeight w:val="413"/>
        </w:trPr>
        <w:tc>
          <w:tcPr>
            <w:tcW w:w="900" w:type="dxa"/>
          </w:tcPr>
          <w:p w14:paraId="71893130"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10</w:t>
            </w:r>
            <w:r w:rsidR="00226AC1">
              <w:rPr>
                <w:rFonts w:ascii="Times New Roman" w:hAnsi="Times New Roman"/>
                <w:szCs w:val="24"/>
              </w:rPr>
              <w:t>.1.</w:t>
            </w:r>
          </w:p>
        </w:tc>
        <w:tc>
          <w:tcPr>
            <w:tcW w:w="8460" w:type="dxa"/>
            <w:gridSpan w:val="3"/>
          </w:tcPr>
          <w:p w14:paraId="3730F2A7" w14:textId="345578D0" w:rsidR="00226AC1" w:rsidRDefault="00226AC1" w:rsidP="00AF24C9">
            <w:pPr>
              <w:spacing w:after="60"/>
              <w:jc w:val="both"/>
            </w:pPr>
            <w:r>
              <w:t xml:space="preserve">Tehniskais piedāvājums jāsagatavo par visu </w:t>
            </w:r>
            <w:r w:rsidR="00C46AD5">
              <w:t>I</w:t>
            </w:r>
            <w:r w:rsidR="00026828">
              <w:t>epirkumu,</w:t>
            </w:r>
            <w:r>
              <w:t xml:space="preserve"> tam ir jāsatur Tehniskajā specifikācijā (tehniskajā aprakstā un prasībās), kas ir šī Nolikuma Pielikums Nr. 1, prasītā informācija un šādi dokumenti:</w:t>
            </w:r>
          </w:p>
          <w:p w14:paraId="6BD9C004" w14:textId="77777777" w:rsidR="00226AC1" w:rsidRDefault="00397ED2" w:rsidP="00AF24C9">
            <w:pPr>
              <w:spacing w:after="60"/>
              <w:jc w:val="both"/>
              <w:rPr>
                <w:noProof/>
              </w:rPr>
            </w:pPr>
            <w:r>
              <w:t>10</w:t>
            </w:r>
            <w:r w:rsidR="00226AC1">
              <w:t>.1.1</w:t>
            </w:r>
            <w:r w:rsidR="00226AC1">
              <w:rPr>
                <w:noProof/>
              </w:rPr>
              <w:t xml:space="preserve"> Apraksts par apsardzes pakalpojumu sniegšanas organizāciju Pretendenta uzņēmumā;</w:t>
            </w:r>
          </w:p>
          <w:p w14:paraId="1BA84102" w14:textId="77777777" w:rsidR="00226AC1" w:rsidRDefault="00397ED2" w:rsidP="003259BF">
            <w:pPr>
              <w:spacing w:after="60"/>
              <w:jc w:val="both"/>
              <w:rPr>
                <w:noProof/>
              </w:rPr>
            </w:pPr>
            <w:r>
              <w:rPr>
                <w:noProof/>
              </w:rPr>
              <w:lastRenderedPageBreak/>
              <w:t>10</w:t>
            </w:r>
            <w:r w:rsidR="00226AC1">
              <w:rPr>
                <w:noProof/>
              </w:rPr>
              <w:t>.1.2. Informācija par tehnisko nodrošinājumu un resursiem saskaņā ar</w:t>
            </w:r>
            <w:r w:rsidR="003A37D2">
              <w:rPr>
                <w:noProof/>
              </w:rPr>
              <w:t xml:space="preserve"> IV Formu</w:t>
            </w:r>
            <w:r w:rsidR="00226AC1">
              <w:rPr>
                <w:noProof/>
              </w:rPr>
              <w:t xml:space="preserve"> Pielikumu Nr. </w:t>
            </w:r>
            <w:r w:rsidR="003A37D2">
              <w:rPr>
                <w:noProof/>
              </w:rPr>
              <w:t>3</w:t>
            </w:r>
          </w:p>
        </w:tc>
      </w:tr>
      <w:tr w:rsidR="00226AC1" w14:paraId="3BBBF0DC" w14:textId="77777777" w:rsidTr="00AF24C9">
        <w:tc>
          <w:tcPr>
            <w:tcW w:w="900" w:type="dxa"/>
          </w:tcPr>
          <w:p w14:paraId="4B13A37E" w14:textId="77777777" w:rsidR="00226AC1" w:rsidRDefault="00397ED2" w:rsidP="00AF24C9">
            <w:pPr>
              <w:pStyle w:val="Header"/>
              <w:tabs>
                <w:tab w:val="clear" w:pos="4320"/>
                <w:tab w:val="clear" w:pos="8640"/>
              </w:tabs>
              <w:jc w:val="both"/>
              <w:rPr>
                <w:rFonts w:ascii="Times New Roman" w:hAnsi="Times New Roman"/>
                <w:b/>
                <w:szCs w:val="24"/>
              </w:rPr>
            </w:pPr>
            <w:r>
              <w:rPr>
                <w:rFonts w:ascii="Times New Roman" w:hAnsi="Times New Roman"/>
                <w:b/>
                <w:szCs w:val="24"/>
              </w:rPr>
              <w:lastRenderedPageBreak/>
              <w:t>11</w:t>
            </w:r>
            <w:r w:rsidR="00226AC1">
              <w:rPr>
                <w:rFonts w:ascii="Times New Roman" w:hAnsi="Times New Roman"/>
                <w:b/>
                <w:szCs w:val="24"/>
              </w:rPr>
              <w:t>.</w:t>
            </w:r>
          </w:p>
        </w:tc>
        <w:tc>
          <w:tcPr>
            <w:tcW w:w="8460" w:type="dxa"/>
            <w:gridSpan w:val="3"/>
          </w:tcPr>
          <w:p w14:paraId="4B73FCF4" w14:textId="77777777" w:rsidR="00226AC1" w:rsidRDefault="00226AC1" w:rsidP="00AF24C9">
            <w:pPr>
              <w:pStyle w:val="Header"/>
              <w:tabs>
                <w:tab w:val="clear" w:pos="4320"/>
                <w:tab w:val="clear" w:pos="8640"/>
                <w:tab w:val="num" w:pos="360"/>
              </w:tabs>
              <w:ind w:left="360" w:hanging="360"/>
              <w:rPr>
                <w:rFonts w:ascii="Times New Roman" w:hAnsi="Times New Roman"/>
                <w:szCs w:val="24"/>
              </w:rPr>
            </w:pPr>
            <w:r>
              <w:rPr>
                <w:rFonts w:ascii="Times New Roman" w:hAnsi="Times New Roman"/>
                <w:b/>
                <w:szCs w:val="24"/>
              </w:rPr>
              <w:t>Piedāvājumu iesniegšana</w:t>
            </w:r>
          </w:p>
        </w:tc>
      </w:tr>
      <w:tr w:rsidR="00226AC1" w14:paraId="4D6EA4CB" w14:textId="77777777" w:rsidTr="00AF24C9">
        <w:tc>
          <w:tcPr>
            <w:tcW w:w="900" w:type="dxa"/>
          </w:tcPr>
          <w:p w14:paraId="3414080E"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11</w:t>
            </w:r>
            <w:r w:rsidR="00226AC1">
              <w:rPr>
                <w:rFonts w:ascii="Times New Roman" w:hAnsi="Times New Roman"/>
                <w:szCs w:val="24"/>
              </w:rPr>
              <w:t>.1.</w:t>
            </w:r>
          </w:p>
        </w:tc>
        <w:tc>
          <w:tcPr>
            <w:tcW w:w="8460" w:type="dxa"/>
            <w:gridSpan w:val="3"/>
          </w:tcPr>
          <w:p w14:paraId="7F85DCA5" w14:textId="77777777" w:rsidR="00226AC1" w:rsidRDefault="00226AC1" w:rsidP="003A37D2">
            <w:pPr>
              <w:pStyle w:val="Header"/>
              <w:tabs>
                <w:tab w:val="clear" w:pos="4320"/>
                <w:tab w:val="clear" w:pos="8640"/>
              </w:tabs>
              <w:jc w:val="both"/>
              <w:rPr>
                <w:rFonts w:ascii="Times New Roman" w:hAnsi="Times New Roman"/>
                <w:b/>
                <w:szCs w:val="24"/>
              </w:rPr>
            </w:pPr>
            <w:r>
              <w:rPr>
                <w:rFonts w:ascii="Times New Roman" w:hAnsi="Times New Roman"/>
                <w:szCs w:val="24"/>
              </w:rPr>
              <w:t xml:space="preserve">Pretendentiem piedāvājumi jāiesniedz personīgi Satversmes tiesas kancelejā, Rīgā, J. Alunāna ielā 1, Rīgā, LV-1010, Latvijā, ne vēlāk kā līdz </w:t>
            </w:r>
            <w:r>
              <w:rPr>
                <w:rFonts w:ascii="Times New Roman" w:hAnsi="Times New Roman"/>
                <w:b/>
                <w:bCs/>
                <w:szCs w:val="24"/>
              </w:rPr>
              <w:t>201</w:t>
            </w:r>
            <w:r w:rsidR="00397ED2">
              <w:rPr>
                <w:rFonts w:ascii="Times New Roman" w:hAnsi="Times New Roman"/>
                <w:b/>
                <w:bCs/>
                <w:szCs w:val="24"/>
              </w:rPr>
              <w:t>8</w:t>
            </w:r>
            <w:r>
              <w:rPr>
                <w:rFonts w:ascii="Times New Roman" w:hAnsi="Times New Roman"/>
                <w:b/>
                <w:bCs/>
                <w:szCs w:val="24"/>
              </w:rPr>
              <w:t>.</w:t>
            </w:r>
            <w:r w:rsidR="00397ED2">
              <w:rPr>
                <w:rFonts w:ascii="Times New Roman" w:hAnsi="Times New Roman"/>
                <w:b/>
                <w:bCs/>
                <w:szCs w:val="24"/>
              </w:rPr>
              <w:t xml:space="preserve"> </w:t>
            </w:r>
            <w:r>
              <w:rPr>
                <w:rFonts w:ascii="Times New Roman" w:hAnsi="Times New Roman"/>
                <w:b/>
                <w:bCs/>
                <w:szCs w:val="24"/>
              </w:rPr>
              <w:t>gada 2</w:t>
            </w:r>
            <w:r w:rsidR="00397ED2">
              <w:rPr>
                <w:rFonts w:ascii="Times New Roman" w:hAnsi="Times New Roman"/>
                <w:b/>
                <w:bCs/>
                <w:szCs w:val="24"/>
              </w:rPr>
              <w:t>0</w:t>
            </w:r>
            <w:r>
              <w:rPr>
                <w:rFonts w:ascii="Times New Roman" w:hAnsi="Times New Roman"/>
                <w:b/>
                <w:bCs/>
                <w:szCs w:val="24"/>
              </w:rPr>
              <w:t>.</w:t>
            </w:r>
            <w:r w:rsidR="00397ED2">
              <w:rPr>
                <w:rFonts w:ascii="Times New Roman" w:hAnsi="Times New Roman"/>
                <w:b/>
                <w:bCs/>
                <w:szCs w:val="24"/>
              </w:rPr>
              <w:t xml:space="preserve"> </w:t>
            </w:r>
            <w:r w:rsidR="001953BD">
              <w:rPr>
                <w:rFonts w:ascii="Times New Roman" w:hAnsi="Times New Roman"/>
                <w:b/>
                <w:bCs/>
                <w:szCs w:val="24"/>
              </w:rPr>
              <w:t>jūnijam</w:t>
            </w:r>
            <w:r>
              <w:rPr>
                <w:rFonts w:ascii="Times New Roman" w:hAnsi="Times New Roman"/>
                <w:b/>
                <w:bCs/>
                <w:szCs w:val="24"/>
              </w:rPr>
              <w:t xml:space="preserve"> plkst. 10:00 </w:t>
            </w:r>
            <w:r>
              <w:rPr>
                <w:rFonts w:ascii="Times New Roman" w:hAnsi="Times New Roman"/>
                <w:szCs w:val="24"/>
              </w:rPr>
              <w:t>pēc Latvijas laika.</w:t>
            </w:r>
          </w:p>
        </w:tc>
      </w:tr>
      <w:tr w:rsidR="00226AC1" w14:paraId="37A00177" w14:textId="77777777" w:rsidTr="00AF24C9">
        <w:tc>
          <w:tcPr>
            <w:tcW w:w="900" w:type="dxa"/>
          </w:tcPr>
          <w:p w14:paraId="28B4ED85"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11</w:t>
            </w:r>
            <w:r w:rsidR="00226AC1">
              <w:rPr>
                <w:rFonts w:ascii="Times New Roman" w:hAnsi="Times New Roman"/>
                <w:szCs w:val="24"/>
              </w:rPr>
              <w:t>.2.</w:t>
            </w:r>
          </w:p>
        </w:tc>
        <w:tc>
          <w:tcPr>
            <w:tcW w:w="8460" w:type="dxa"/>
            <w:gridSpan w:val="3"/>
          </w:tcPr>
          <w:p w14:paraId="4008BEC3" w14:textId="77777777" w:rsidR="00226AC1" w:rsidRDefault="00226AC1" w:rsidP="00AF24C9">
            <w:pPr>
              <w:pStyle w:val="Header"/>
              <w:tabs>
                <w:tab w:val="clear" w:pos="4320"/>
                <w:tab w:val="clear" w:pos="8640"/>
                <w:tab w:val="num" w:pos="360"/>
              </w:tabs>
              <w:jc w:val="both"/>
              <w:rPr>
                <w:rFonts w:ascii="Times New Roman" w:hAnsi="Times New Roman"/>
                <w:szCs w:val="24"/>
              </w:rPr>
            </w:pPr>
            <w:r>
              <w:rPr>
                <w:rFonts w:ascii="Times New Roman" w:hAnsi="Times New Roman"/>
                <w:szCs w:val="24"/>
              </w:rPr>
              <w:t>Ja Pretendents nosūta piedāvājumu ar kurjerpastu vai ierakstītā vēstulē, viņam pirms piedāvājumu atvēršanas sēdes ir pienākums pārliecināties, vai viņa piedāvājums ir saņemts Iepirkuma nolikuma</w:t>
            </w:r>
            <w:r w:rsidR="00397ED2">
              <w:rPr>
                <w:rFonts w:ascii="Times New Roman" w:hAnsi="Times New Roman"/>
                <w:szCs w:val="24"/>
              </w:rPr>
              <w:t xml:space="preserve"> 13</w:t>
            </w:r>
            <w:r>
              <w:rPr>
                <w:rFonts w:ascii="Times New Roman" w:hAnsi="Times New Roman"/>
                <w:szCs w:val="24"/>
              </w:rPr>
              <w:t>.1. punktā noteiktajā vietā un laikā.</w:t>
            </w:r>
          </w:p>
          <w:p w14:paraId="2A8B2891" w14:textId="77777777" w:rsidR="00226AC1" w:rsidRDefault="00226AC1" w:rsidP="00AF24C9">
            <w:pPr>
              <w:pStyle w:val="Header"/>
              <w:tabs>
                <w:tab w:val="clear" w:pos="4320"/>
                <w:tab w:val="clear" w:pos="8640"/>
                <w:tab w:val="num" w:pos="360"/>
              </w:tabs>
              <w:jc w:val="both"/>
              <w:rPr>
                <w:rFonts w:ascii="Times New Roman" w:hAnsi="Times New Roman"/>
                <w:b/>
                <w:szCs w:val="24"/>
              </w:rPr>
            </w:pPr>
          </w:p>
        </w:tc>
      </w:tr>
      <w:tr w:rsidR="00226AC1" w14:paraId="0CC3D0FC" w14:textId="77777777" w:rsidTr="00AF24C9">
        <w:tc>
          <w:tcPr>
            <w:tcW w:w="900" w:type="dxa"/>
          </w:tcPr>
          <w:p w14:paraId="10651451" w14:textId="77777777" w:rsidR="00226AC1" w:rsidRDefault="00397ED2"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12</w:t>
            </w:r>
            <w:r w:rsidR="00226AC1">
              <w:rPr>
                <w:rFonts w:ascii="Times New Roman" w:hAnsi="Times New Roman"/>
                <w:b/>
                <w:bCs/>
                <w:szCs w:val="24"/>
              </w:rPr>
              <w:t>.</w:t>
            </w:r>
          </w:p>
        </w:tc>
        <w:tc>
          <w:tcPr>
            <w:tcW w:w="8460" w:type="dxa"/>
            <w:gridSpan w:val="3"/>
          </w:tcPr>
          <w:p w14:paraId="10C911FD" w14:textId="77777777" w:rsidR="00226AC1" w:rsidRDefault="00226AC1" w:rsidP="00AF24C9">
            <w:pPr>
              <w:pStyle w:val="Header"/>
              <w:tabs>
                <w:tab w:val="clear" w:pos="4320"/>
                <w:tab w:val="clear" w:pos="8640"/>
                <w:tab w:val="num" w:pos="360"/>
              </w:tabs>
              <w:rPr>
                <w:rFonts w:ascii="Times New Roman" w:hAnsi="Times New Roman"/>
                <w:b/>
                <w:bCs/>
                <w:szCs w:val="24"/>
              </w:rPr>
            </w:pPr>
            <w:r>
              <w:rPr>
                <w:rFonts w:ascii="Times New Roman" w:hAnsi="Times New Roman"/>
                <w:b/>
                <w:bCs/>
                <w:szCs w:val="24"/>
              </w:rPr>
              <w:t>Piedāvājumu grozīšana, papildināšana un atsaukšana</w:t>
            </w:r>
          </w:p>
        </w:tc>
      </w:tr>
      <w:tr w:rsidR="00226AC1" w14:paraId="21F21961" w14:textId="77777777" w:rsidTr="00AF24C9">
        <w:tc>
          <w:tcPr>
            <w:tcW w:w="900" w:type="dxa"/>
          </w:tcPr>
          <w:p w14:paraId="4F34FE41"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.1.</w:t>
            </w:r>
          </w:p>
        </w:tc>
        <w:tc>
          <w:tcPr>
            <w:tcW w:w="8460" w:type="dxa"/>
            <w:gridSpan w:val="3"/>
          </w:tcPr>
          <w:p w14:paraId="3F0AF1FC" w14:textId="77777777" w:rsidR="00226AC1" w:rsidRDefault="00226AC1" w:rsidP="00AF24C9">
            <w:pPr>
              <w:pStyle w:val="BodyText"/>
              <w:jc w:val="both"/>
            </w:pPr>
            <w:r>
              <w:rPr>
                <w:szCs w:val="24"/>
              </w:rPr>
              <w:t xml:space="preserve">Pretendents ir tiesīgs mainīt, papildināt vai atsaukt iesniegto piedāvājumu, rakstiski par to paziņojot Pasūtītājam pirms piedāvājumu iesniegšanas termiņa beigām. </w:t>
            </w:r>
          </w:p>
        </w:tc>
      </w:tr>
      <w:tr w:rsidR="00226AC1" w14:paraId="57F34981" w14:textId="77777777" w:rsidTr="00AF24C9">
        <w:tc>
          <w:tcPr>
            <w:tcW w:w="900" w:type="dxa"/>
          </w:tcPr>
          <w:p w14:paraId="5FC466FE"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.2.</w:t>
            </w:r>
          </w:p>
        </w:tc>
        <w:tc>
          <w:tcPr>
            <w:tcW w:w="8460" w:type="dxa"/>
            <w:gridSpan w:val="3"/>
          </w:tcPr>
          <w:p w14:paraId="0CB0066D" w14:textId="77777777" w:rsidR="00226AC1" w:rsidRDefault="00226AC1" w:rsidP="00AF24C9">
            <w:pPr>
              <w:pStyle w:val="Header"/>
              <w:tabs>
                <w:tab w:val="clear" w:pos="4320"/>
                <w:tab w:val="clear" w:pos="8640"/>
              </w:tabs>
              <w:jc w:val="both"/>
            </w:pPr>
            <w:r>
              <w:rPr>
                <w:rFonts w:ascii="Times New Roman" w:hAnsi="Times New Roman"/>
                <w:szCs w:val="24"/>
              </w:rPr>
              <w:t xml:space="preserve">Pretendentam paziņojums par piedāvājuma mainīšanu, papildināšanu vai atsaukšanu jānoformē un jāiesniedz tādā pašā kārtībā kā piedāvājums, papildus attiecīgi marķējot ar uzrakstu „Piedāvājuma izmaiņas” vai „Piedāvājuma atsaukums”. </w:t>
            </w:r>
          </w:p>
        </w:tc>
      </w:tr>
      <w:tr w:rsidR="00226AC1" w14:paraId="5B7BDEFB" w14:textId="77777777" w:rsidTr="00AF24C9">
        <w:tc>
          <w:tcPr>
            <w:tcW w:w="900" w:type="dxa"/>
          </w:tcPr>
          <w:p w14:paraId="2B57C5C3"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.3.</w:t>
            </w:r>
          </w:p>
        </w:tc>
        <w:tc>
          <w:tcPr>
            <w:tcW w:w="8460" w:type="dxa"/>
            <w:gridSpan w:val="3"/>
          </w:tcPr>
          <w:p w14:paraId="614A92E5"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atsaukums var tikt nosūtīts arī pa faksu, aizzīmogotu atsaukuma oriģinālu pirms piedāvājumu iesniegšanas termiņa beigām nogādājot uz nolikuma 14.1.punktā minēto adresi.</w:t>
            </w:r>
          </w:p>
          <w:p w14:paraId="04F238DB"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5472BA0C" w14:textId="77777777" w:rsidTr="00AF24C9">
        <w:tc>
          <w:tcPr>
            <w:tcW w:w="900" w:type="dxa"/>
          </w:tcPr>
          <w:p w14:paraId="3A263094" w14:textId="77777777" w:rsidR="00226AC1" w:rsidRDefault="00397ED2"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13</w:t>
            </w:r>
            <w:r w:rsidR="00226AC1">
              <w:rPr>
                <w:rFonts w:ascii="Times New Roman" w:hAnsi="Times New Roman"/>
                <w:b/>
                <w:bCs/>
                <w:szCs w:val="24"/>
              </w:rPr>
              <w:t>.</w:t>
            </w:r>
          </w:p>
        </w:tc>
        <w:tc>
          <w:tcPr>
            <w:tcW w:w="8460" w:type="dxa"/>
            <w:gridSpan w:val="3"/>
          </w:tcPr>
          <w:p w14:paraId="66227F18" w14:textId="77777777" w:rsidR="00226AC1" w:rsidRDefault="00226AC1" w:rsidP="00AF24C9">
            <w:pPr>
              <w:pStyle w:val="Header"/>
              <w:tabs>
                <w:tab w:val="clear" w:pos="4320"/>
                <w:tab w:val="clear" w:pos="8640"/>
                <w:tab w:val="num" w:pos="360"/>
              </w:tabs>
              <w:ind w:left="360" w:hanging="360"/>
              <w:rPr>
                <w:rFonts w:ascii="Times New Roman" w:hAnsi="Times New Roman"/>
                <w:b/>
                <w:bCs/>
                <w:szCs w:val="24"/>
              </w:rPr>
            </w:pPr>
            <w:r>
              <w:rPr>
                <w:rFonts w:ascii="Times New Roman" w:hAnsi="Times New Roman"/>
                <w:b/>
                <w:bCs/>
                <w:szCs w:val="24"/>
              </w:rPr>
              <w:t>Piedāvājumu atvēršana</w:t>
            </w:r>
          </w:p>
        </w:tc>
      </w:tr>
      <w:tr w:rsidR="00226AC1" w14:paraId="404B7224" w14:textId="77777777" w:rsidTr="00AF24C9">
        <w:tc>
          <w:tcPr>
            <w:tcW w:w="900" w:type="dxa"/>
          </w:tcPr>
          <w:p w14:paraId="505841A4"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.1.</w:t>
            </w:r>
          </w:p>
        </w:tc>
        <w:tc>
          <w:tcPr>
            <w:tcW w:w="8460" w:type="dxa"/>
            <w:gridSpan w:val="3"/>
          </w:tcPr>
          <w:p w14:paraId="64DAFDE7" w14:textId="77777777" w:rsidR="00226AC1" w:rsidRDefault="00226AC1" w:rsidP="001C28B5">
            <w:pPr>
              <w:jc w:val="both"/>
            </w:pPr>
            <w:r>
              <w:t xml:space="preserve">Pretendentu piedāvājumi tiks atvērti </w:t>
            </w:r>
            <w:r>
              <w:rPr>
                <w:b/>
              </w:rPr>
              <w:t>201</w:t>
            </w:r>
            <w:r w:rsidR="00397ED2">
              <w:rPr>
                <w:b/>
              </w:rPr>
              <w:t>8</w:t>
            </w:r>
            <w:r>
              <w:rPr>
                <w:b/>
                <w:bCs/>
              </w:rPr>
              <w:t xml:space="preserve">. gada </w:t>
            </w:r>
            <w:r>
              <w:rPr>
                <w:b/>
                <w:bCs/>
                <w:color w:val="000000"/>
              </w:rPr>
              <w:t>2</w:t>
            </w:r>
            <w:r w:rsidR="00397ED2">
              <w:rPr>
                <w:b/>
                <w:bCs/>
                <w:color w:val="000000"/>
              </w:rPr>
              <w:t>0</w:t>
            </w:r>
            <w:r>
              <w:rPr>
                <w:b/>
                <w:bCs/>
                <w:color w:val="000000"/>
              </w:rPr>
              <w:t>. </w:t>
            </w:r>
            <w:r w:rsidR="001953BD">
              <w:rPr>
                <w:b/>
                <w:bCs/>
                <w:color w:val="000000"/>
              </w:rPr>
              <w:t>jūnijā</w:t>
            </w:r>
            <w:r>
              <w:rPr>
                <w:b/>
                <w:bCs/>
                <w:color w:val="000000"/>
              </w:rPr>
              <w:t xml:space="preserve"> plkst. 10:00, </w:t>
            </w:r>
            <w:r>
              <w:rPr>
                <w:color w:val="000000"/>
              </w:rPr>
              <w:t>pēc Latvijas laika, Satversmes tiesā, J. Alunāna ielā 1, Rīgā, LV-1010</w:t>
            </w:r>
            <w:r>
              <w:t xml:space="preserve">, Latvijā, slēgtā sēdē </w:t>
            </w:r>
            <w:r>
              <w:rPr>
                <w:b/>
                <w:bCs/>
              </w:rPr>
              <w:t>bez Pretendentu pārstāvju klātbūtnes</w:t>
            </w:r>
            <w:r>
              <w:rPr>
                <w:b/>
                <w:bCs/>
                <w:color w:val="FF0000"/>
              </w:rPr>
              <w:t>.</w:t>
            </w:r>
            <w:r>
              <w:t xml:space="preserve"> </w:t>
            </w:r>
          </w:p>
        </w:tc>
      </w:tr>
      <w:tr w:rsidR="00226AC1" w14:paraId="1CCF88B1" w14:textId="77777777" w:rsidTr="00AF24C9">
        <w:tc>
          <w:tcPr>
            <w:tcW w:w="900" w:type="dxa"/>
          </w:tcPr>
          <w:p w14:paraId="2966A626"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.2.</w:t>
            </w:r>
          </w:p>
        </w:tc>
        <w:tc>
          <w:tcPr>
            <w:tcW w:w="8460" w:type="dxa"/>
            <w:gridSpan w:val="3"/>
          </w:tcPr>
          <w:p w14:paraId="6200B5D4" w14:textId="77777777" w:rsidR="00226AC1" w:rsidRDefault="00226AC1" w:rsidP="00AF24C9">
            <w:pPr>
              <w:jc w:val="both"/>
            </w:pPr>
            <w:r>
              <w:t>Piedāvājumi, kuri ir atsaukti vai nav iesniegti nolikuma 1</w:t>
            </w:r>
            <w:r w:rsidR="00397ED2">
              <w:t>3</w:t>
            </w:r>
            <w:r>
              <w:t>.1.punktā noteiktajā laikā un vietā, neizvērtējot tiks atgriezti Pretendentam.</w:t>
            </w:r>
          </w:p>
          <w:p w14:paraId="504C5E6E" w14:textId="77777777" w:rsidR="00226AC1" w:rsidRDefault="00226AC1" w:rsidP="00AF24C9">
            <w:pPr>
              <w:jc w:val="both"/>
            </w:pPr>
          </w:p>
        </w:tc>
      </w:tr>
      <w:tr w:rsidR="00226AC1" w14:paraId="5C2FB17A" w14:textId="77777777" w:rsidTr="00AF24C9">
        <w:tc>
          <w:tcPr>
            <w:tcW w:w="900" w:type="dxa"/>
          </w:tcPr>
          <w:p w14:paraId="60BBA2E6" w14:textId="77777777" w:rsidR="00226AC1" w:rsidRDefault="00397ED2"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14</w:t>
            </w:r>
            <w:r w:rsidR="00226AC1">
              <w:rPr>
                <w:rFonts w:ascii="Times New Roman" w:hAnsi="Times New Roman"/>
                <w:b/>
                <w:bCs/>
                <w:szCs w:val="24"/>
              </w:rPr>
              <w:t>.</w:t>
            </w:r>
          </w:p>
        </w:tc>
        <w:tc>
          <w:tcPr>
            <w:tcW w:w="8460" w:type="dxa"/>
            <w:gridSpan w:val="3"/>
          </w:tcPr>
          <w:p w14:paraId="19653F07" w14:textId="77777777" w:rsidR="00226AC1" w:rsidRDefault="00226AC1" w:rsidP="00AF24C9">
            <w:pPr>
              <w:pStyle w:val="Header"/>
              <w:tabs>
                <w:tab w:val="clear" w:pos="4320"/>
                <w:tab w:val="clear" w:pos="8640"/>
                <w:tab w:val="num" w:pos="360"/>
              </w:tabs>
              <w:jc w:val="both"/>
            </w:pPr>
            <w:r>
              <w:rPr>
                <w:rFonts w:ascii="Times New Roman" w:hAnsi="Times New Roman"/>
                <w:b/>
                <w:bCs/>
                <w:szCs w:val="24"/>
              </w:rPr>
              <w:t>Piedāvājumu izvērtēšana un uzvarētāja noteikšana</w:t>
            </w:r>
          </w:p>
        </w:tc>
      </w:tr>
      <w:tr w:rsidR="00226AC1" w14:paraId="701EC9D4" w14:textId="77777777" w:rsidTr="00AF24C9">
        <w:tc>
          <w:tcPr>
            <w:tcW w:w="900" w:type="dxa"/>
          </w:tcPr>
          <w:p w14:paraId="2CB88F88"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.1.</w:t>
            </w:r>
          </w:p>
        </w:tc>
        <w:tc>
          <w:tcPr>
            <w:tcW w:w="8460" w:type="dxa"/>
            <w:gridSpan w:val="3"/>
          </w:tcPr>
          <w:p w14:paraId="3F6711B3" w14:textId="77777777" w:rsidR="00226AC1" w:rsidRDefault="00226AC1" w:rsidP="00AF24C9">
            <w:pPr>
              <w:pStyle w:val="BodyText3"/>
            </w:pPr>
            <w:bookmarkStart w:id="2" w:name="_Ref422799256"/>
            <w:r>
              <w:rPr>
                <w:sz w:val="24"/>
              </w:rPr>
              <w:t>Piedāvājumu izvērtēšanu veic Pasūtītāja pilnvarotās personas. Laikā no piedāvājumu atvēršanas līdz rezultātu paziņošanai Pretendentiem vai trešajām personām Pretendentu vārdā ir aizliegta jebkāda kontaktēšanās ar Pasūtītāju šo sarunu sakarā, izņemot, ja tiek prasīti un sni</w:t>
            </w:r>
            <w:r w:rsidR="00397ED2">
              <w:rPr>
                <w:sz w:val="24"/>
              </w:rPr>
              <w:t>egti paskaidrojumi saskaņā ar 14.2. un 14</w:t>
            </w:r>
            <w:r>
              <w:rPr>
                <w:sz w:val="24"/>
              </w:rPr>
              <w:t>.5.punktu.</w:t>
            </w:r>
            <w:bookmarkEnd w:id="2"/>
            <w:r>
              <w:rPr>
                <w:sz w:val="24"/>
              </w:rPr>
              <w:t xml:space="preserve"> Pasūtītājam ir tiesības piedāvājumu izvērtēšanā pieaicināt ekspertus.</w:t>
            </w:r>
          </w:p>
        </w:tc>
      </w:tr>
      <w:tr w:rsidR="00226AC1" w14:paraId="592BE18B" w14:textId="77777777" w:rsidTr="00AF24C9">
        <w:tc>
          <w:tcPr>
            <w:tcW w:w="900" w:type="dxa"/>
          </w:tcPr>
          <w:p w14:paraId="6831C6FE"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.2.</w:t>
            </w:r>
          </w:p>
        </w:tc>
        <w:tc>
          <w:tcPr>
            <w:tcW w:w="8460" w:type="dxa"/>
            <w:gridSpan w:val="3"/>
          </w:tcPr>
          <w:p w14:paraId="58ABFD93" w14:textId="77777777" w:rsidR="00226AC1" w:rsidRDefault="00226AC1" w:rsidP="00AF24C9">
            <w:pPr>
              <w:jc w:val="both"/>
            </w:pPr>
            <w:r>
              <w:t xml:space="preserve">Lai nodrošinātu visu piedāvājumu tehnisko un finansiālo izvērtēšanu, salīdzināšanu un pārbaudi, nediskriminējot nevienu no Pretendentiem, Pasūtītājam ir tiesības pieprasīt no Pretendentiem skaidrojumus un precizējumus par Pretendenta piedāvājumā ietvertajiem nosacījumiem, </w:t>
            </w:r>
            <w:r>
              <w:rPr>
                <w:color w:val="000000"/>
                <w:lang w:eastAsia="lv-LV"/>
              </w:rPr>
              <w:t>kā arī Pasūtītājs var uzaicināt Pretendentu pārstāvjus piedāvājuma prezentācijai klātienē.</w:t>
            </w:r>
          </w:p>
        </w:tc>
      </w:tr>
      <w:tr w:rsidR="00226AC1" w14:paraId="75D79855" w14:textId="77777777" w:rsidTr="00AF24C9">
        <w:tc>
          <w:tcPr>
            <w:tcW w:w="900" w:type="dxa"/>
          </w:tcPr>
          <w:p w14:paraId="037875FB"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.3.</w:t>
            </w:r>
          </w:p>
        </w:tc>
        <w:tc>
          <w:tcPr>
            <w:tcW w:w="8460" w:type="dxa"/>
            <w:gridSpan w:val="3"/>
          </w:tcPr>
          <w:p w14:paraId="3F52C18D" w14:textId="77777777" w:rsidR="00226AC1" w:rsidRDefault="00226AC1" w:rsidP="00AF24C9">
            <w:pPr>
              <w:pStyle w:val="BodyText"/>
              <w:jc w:val="both"/>
              <w:rPr>
                <w:szCs w:val="24"/>
              </w:rPr>
            </w:pPr>
            <w:r>
              <w:t>Pasūtītājs izskatīs piedāvājumus, lai noteiktu, vai tie ir sagatavoti atbilstoši nolikuma prasībām.</w:t>
            </w:r>
            <w:r>
              <w:rPr>
                <w:snapToGrid w:val="0"/>
              </w:rPr>
              <w:t xml:space="preserve"> </w:t>
            </w:r>
            <w:r>
              <w:t>Pretendenta piedāvājums tiks noraidīts kā neatbilstošs nolikuma prasībām, ja:</w:t>
            </w:r>
          </w:p>
          <w:p w14:paraId="64D80DDF" w14:textId="77777777" w:rsidR="00226AC1" w:rsidRDefault="008E2537" w:rsidP="008E2537">
            <w:pPr>
              <w:pStyle w:val="BodyTextIndent2"/>
              <w:pBdr>
                <w:bottom w:val="none" w:sz="0" w:space="0" w:color="auto"/>
              </w:pBdr>
              <w:tabs>
                <w:tab w:val="left" w:pos="252"/>
              </w:tabs>
              <w:ind w:left="720" w:firstLine="0"/>
              <w:rPr>
                <w:sz w:val="24"/>
              </w:rPr>
            </w:pPr>
            <w:r>
              <w:rPr>
                <w:noProof/>
                <w:sz w:val="24"/>
              </w:rPr>
              <w:t>14.3.1.</w:t>
            </w:r>
            <w:r w:rsidR="00226AC1">
              <w:rPr>
                <w:noProof/>
                <w:sz w:val="24"/>
              </w:rPr>
              <w:t>nav iesniegts apliecinājums par tiesībām nodarboties ar attiecīgo apsardzes pakalpojumu sniegšanu Latvijas teritorijā</w:t>
            </w:r>
            <w:r w:rsidR="00226AC1">
              <w:rPr>
                <w:sz w:val="24"/>
              </w:rPr>
              <w:t>;</w:t>
            </w:r>
          </w:p>
          <w:p w14:paraId="4F990112" w14:textId="77777777" w:rsidR="00226AC1" w:rsidRDefault="008E2537" w:rsidP="008E2537">
            <w:pPr>
              <w:pStyle w:val="BodyTextIndent2"/>
              <w:pBdr>
                <w:bottom w:val="none" w:sz="0" w:space="0" w:color="auto"/>
              </w:pBdr>
              <w:tabs>
                <w:tab w:val="left" w:pos="252"/>
              </w:tabs>
              <w:ind w:left="720" w:firstLine="0"/>
              <w:rPr>
                <w:sz w:val="24"/>
              </w:rPr>
            </w:pPr>
            <w:r>
              <w:rPr>
                <w:sz w:val="24"/>
              </w:rPr>
              <w:t>14.3.2.</w:t>
            </w:r>
            <w:r w:rsidR="003259BF">
              <w:rPr>
                <w:sz w:val="24"/>
              </w:rPr>
              <w:t>uz pretendentu attiecas Publisko iepirkumu likuma 9. panta 8. daļas nosacījumi;</w:t>
            </w:r>
          </w:p>
          <w:p w14:paraId="3BCB004F" w14:textId="77777777" w:rsidR="00226AC1" w:rsidRDefault="008E2537" w:rsidP="008E2537">
            <w:pPr>
              <w:pStyle w:val="BodyTextIndent2"/>
              <w:pBdr>
                <w:bottom w:val="none" w:sz="0" w:space="0" w:color="auto"/>
              </w:pBdr>
              <w:tabs>
                <w:tab w:val="left" w:pos="252"/>
              </w:tabs>
              <w:ind w:left="720" w:firstLine="0"/>
              <w:rPr>
                <w:sz w:val="24"/>
              </w:rPr>
            </w:pPr>
            <w:r>
              <w:rPr>
                <w:sz w:val="24"/>
              </w:rPr>
              <w:t>14.3.3.</w:t>
            </w:r>
            <w:r w:rsidR="00226AC1">
              <w:rPr>
                <w:sz w:val="24"/>
              </w:rPr>
              <w:t>pretendents ir sniedzis nepatiesu informāciju tā kvalifikācijas novērtēšanai vai vispār nav sniedzis pieprasīto informāciju;</w:t>
            </w:r>
          </w:p>
        </w:tc>
      </w:tr>
      <w:tr w:rsidR="00226AC1" w14:paraId="75C72CBF" w14:textId="77777777" w:rsidTr="00AF24C9">
        <w:tc>
          <w:tcPr>
            <w:tcW w:w="900" w:type="dxa"/>
          </w:tcPr>
          <w:p w14:paraId="6AFBF993" w14:textId="77777777" w:rsidR="00226AC1" w:rsidRDefault="00397ED2"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.4.</w:t>
            </w:r>
          </w:p>
        </w:tc>
        <w:tc>
          <w:tcPr>
            <w:tcW w:w="8460" w:type="dxa"/>
            <w:gridSpan w:val="3"/>
          </w:tcPr>
          <w:p w14:paraId="5FA2709D" w14:textId="77777777" w:rsidR="00226AC1" w:rsidRDefault="00226AC1" w:rsidP="00AF24C9">
            <w:pPr>
              <w:jc w:val="both"/>
              <w:rPr>
                <w:snapToGrid w:val="0"/>
              </w:rPr>
            </w:pPr>
            <w:r>
              <w:t>Pretendents var tikt noraidīts, ja Pretendenta piedāvājums neatbilst Tehniskajā specifikācijā (tehniskajā aprakstā un prasībās) izvirzītajām prasībām (nav tehniski</w:t>
            </w:r>
            <w:r w:rsidR="003259BF">
              <w:t xml:space="preserve"> </w:t>
            </w:r>
            <w:r>
              <w:t xml:space="preserve"> atbilstošs), nav iesniegti dokumenti un informācija saskaņā ar </w:t>
            </w:r>
            <w:r w:rsidR="00107567">
              <w:t>Iepirkum</w:t>
            </w:r>
            <w:r>
              <w:t xml:space="preserve">a nolikumu vai iesniegtā informācija un dokumenti nav atbilstoši </w:t>
            </w:r>
            <w:r w:rsidR="00107567">
              <w:t>Iepirkum</w:t>
            </w:r>
            <w:r>
              <w:t xml:space="preserve">a nolikuma prasībām. </w:t>
            </w:r>
          </w:p>
        </w:tc>
      </w:tr>
      <w:tr w:rsidR="00226AC1" w14:paraId="69EBDE90" w14:textId="77777777" w:rsidTr="00AF24C9">
        <w:tc>
          <w:tcPr>
            <w:tcW w:w="900" w:type="dxa"/>
          </w:tcPr>
          <w:p w14:paraId="750C82EF" w14:textId="77777777" w:rsidR="00226AC1" w:rsidRDefault="00397ED2" w:rsidP="00AF24C9">
            <w:pPr>
              <w:pStyle w:val="Header"/>
              <w:tabs>
                <w:tab w:val="clear" w:pos="4320"/>
                <w:tab w:val="clear" w:pos="8640"/>
              </w:tabs>
              <w:jc w:val="both"/>
              <w:rPr>
                <w:rFonts w:ascii="Times New Roman" w:hAnsi="Times New Roman"/>
                <w:szCs w:val="24"/>
              </w:rPr>
            </w:pPr>
            <w:bookmarkStart w:id="3" w:name="_Ref425583060"/>
            <w:bookmarkStart w:id="4" w:name="_Ref422811873"/>
            <w:r>
              <w:rPr>
                <w:rFonts w:ascii="Times New Roman" w:hAnsi="Times New Roman"/>
                <w:szCs w:val="24"/>
              </w:rPr>
              <w:lastRenderedPageBreak/>
              <w:t>14</w:t>
            </w:r>
            <w:r w:rsidR="00226AC1">
              <w:rPr>
                <w:rFonts w:ascii="Times New Roman" w:hAnsi="Times New Roman"/>
                <w:szCs w:val="24"/>
              </w:rPr>
              <w:t>.5.</w:t>
            </w:r>
          </w:p>
        </w:tc>
        <w:tc>
          <w:tcPr>
            <w:tcW w:w="8460" w:type="dxa"/>
            <w:gridSpan w:val="3"/>
          </w:tcPr>
          <w:p w14:paraId="7C080C39" w14:textId="77777777" w:rsidR="00226AC1" w:rsidRDefault="00226AC1" w:rsidP="00AF24C9">
            <w:pPr>
              <w:pStyle w:val="BodyText"/>
              <w:jc w:val="both"/>
              <w:rPr>
                <w:szCs w:val="24"/>
              </w:rPr>
            </w:pPr>
            <w:r>
              <w:rPr>
                <w:szCs w:val="24"/>
              </w:rPr>
              <w:t xml:space="preserve">Lai izvērtētu piedāvājumus pēc vienādiem nosacījumiem, Pasūtītājs labos piedāvājumu cenas, pieskaitot vai atņemot summas saistībā ar aritmētisko kļūdu labojumiem, atbilstoši aritmētikas likumiem. Pretendentam ir jāapstiprina Pasūtītāja veiktie labojumi un labotās cenas tiks uzskatītas par saistošām Pretendentam. </w:t>
            </w:r>
          </w:p>
          <w:p w14:paraId="5BC9DB38" w14:textId="77777777" w:rsidR="00226AC1" w:rsidRDefault="00226AC1" w:rsidP="00AF24C9">
            <w:pPr>
              <w:pStyle w:val="BodyText"/>
              <w:jc w:val="both"/>
            </w:pPr>
          </w:p>
        </w:tc>
      </w:tr>
      <w:tr w:rsidR="00226AC1" w14:paraId="6EFAA48F" w14:textId="77777777" w:rsidTr="00AF24C9">
        <w:tc>
          <w:tcPr>
            <w:tcW w:w="900" w:type="dxa"/>
          </w:tcPr>
          <w:p w14:paraId="18C637BF" w14:textId="77777777" w:rsidR="00226AC1" w:rsidRDefault="008E2537" w:rsidP="00AF24C9">
            <w:pPr>
              <w:pStyle w:val="Header"/>
              <w:tabs>
                <w:tab w:val="clear" w:pos="4320"/>
                <w:tab w:val="clear" w:pos="8640"/>
              </w:tabs>
              <w:jc w:val="both"/>
              <w:rPr>
                <w:rFonts w:ascii="Times New Roman" w:hAnsi="Times New Roman"/>
                <w:szCs w:val="24"/>
              </w:rPr>
            </w:pPr>
            <w:r>
              <w:rPr>
                <w:rFonts w:ascii="Times New Roman" w:hAnsi="Times New Roman"/>
                <w:szCs w:val="24"/>
              </w:rPr>
              <w:t>15</w:t>
            </w:r>
            <w:r w:rsidR="00226AC1">
              <w:rPr>
                <w:rFonts w:ascii="Times New Roman" w:hAnsi="Times New Roman"/>
                <w:szCs w:val="24"/>
              </w:rPr>
              <w:t>.</w:t>
            </w:r>
          </w:p>
        </w:tc>
        <w:tc>
          <w:tcPr>
            <w:tcW w:w="8460" w:type="dxa"/>
            <w:gridSpan w:val="3"/>
          </w:tcPr>
          <w:p w14:paraId="0755506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b/>
                <w:szCs w:val="24"/>
                <w:u w:val="single"/>
              </w:rPr>
              <w:t xml:space="preserve">Piedāvājumu </w:t>
            </w:r>
            <w:r>
              <w:rPr>
                <w:rFonts w:ascii="Times New Roman" w:hAnsi="Times New Roman"/>
                <w:b/>
                <w:bCs/>
                <w:color w:val="000000"/>
                <w:szCs w:val="24"/>
                <w:u w:val="single"/>
              </w:rPr>
              <w:t>izvēles kritērijs:</w:t>
            </w:r>
          </w:p>
        </w:tc>
      </w:tr>
      <w:tr w:rsidR="00226AC1" w14:paraId="32CC458B" w14:textId="77777777" w:rsidTr="00AF24C9">
        <w:tc>
          <w:tcPr>
            <w:tcW w:w="900" w:type="dxa"/>
          </w:tcPr>
          <w:p w14:paraId="2087E8AE" w14:textId="77777777" w:rsidR="00226AC1" w:rsidRDefault="008E2537" w:rsidP="00AF24C9">
            <w:pPr>
              <w:pStyle w:val="Header"/>
              <w:tabs>
                <w:tab w:val="clear" w:pos="4320"/>
                <w:tab w:val="clear" w:pos="8640"/>
              </w:tabs>
              <w:jc w:val="both"/>
              <w:rPr>
                <w:rFonts w:ascii="Times New Roman" w:hAnsi="Times New Roman"/>
                <w:szCs w:val="24"/>
              </w:rPr>
            </w:pPr>
            <w:r>
              <w:rPr>
                <w:rFonts w:ascii="Times New Roman" w:hAnsi="Times New Roman"/>
                <w:szCs w:val="24"/>
              </w:rPr>
              <w:t>15</w:t>
            </w:r>
            <w:r w:rsidR="00226AC1">
              <w:rPr>
                <w:rFonts w:ascii="Times New Roman" w:hAnsi="Times New Roman"/>
                <w:szCs w:val="24"/>
              </w:rPr>
              <w:t>.1.</w:t>
            </w:r>
          </w:p>
        </w:tc>
        <w:tc>
          <w:tcPr>
            <w:tcW w:w="8460" w:type="dxa"/>
            <w:gridSpan w:val="3"/>
          </w:tcPr>
          <w:p w14:paraId="18F60FE3" w14:textId="77777777" w:rsidR="00226AC1" w:rsidRDefault="00B8064D" w:rsidP="00AF24C9">
            <w:pPr>
              <w:spacing w:after="60"/>
              <w:jc w:val="both"/>
            </w:pPr>
            <w:r>
              <w:rPr>
                <w:b/>
              </w:rPr>
              <w:t>Saimnieciski visizdevīgākais piedāvājums</w:t>
            </w:r>
          </w:p>
        </w:tc>
      </w:tr>
      <w:tr w:rsidR="00953494" w14:paraId="192C924B" w14:textId="77777777" w:rsidTr="00953494">
        <w:trPr>
          <w:trHeight w:val="645"/>
        </w:trPr>
        <w:tc>
          <w:tcPr>
            <w:tcW w:w="900" w:type="dxa"/>
            <w:vMerge w:val="restart"/>
          </w:tcPr>
          <w:p w14:paraId="6194A34F" w14:textId="77777777" w:rsidR="00953494" w:rsidRDefault="008E2537" w:rsidP="00AF24C9">
            <w:pPr>
              <w:pStyle w:val="Header"/>
              <w:tabs>
                <w:tab w:val="clear" w:pos="4320"/>
                <w:tab w:val="clear" w:pos="8640"/>
              </w:tabs>
              <w:jc w:val="both"/>
              <w:rPr>
                <w:rFonts w:ascii="Times New Roman" w:hAnsi="Times New Roman"/>
                <w:szCs w:val="24"/>
              </w:rPr>
            </w:pPr>
            <w:r>
              <w:rPr>
                <w:rFonts w:ascii="Times New Roman" w:hAnsi="Times New Roman"/>
                <w:szCs w:val="24"/>
              </w:rPr>
              <w:t>15</w:t>
            </w:r>
            <w:r w:rsidR="00953494">
              <w:rPr>
                <w:rFonts w:ascii="Times New Roman" w:hAnsi="Times New Roman"/>
                <w:szCs w:val="24"/>
              </w:rPr>
              <w:t>.2.</w:t>
            </w:r>
          </w:p>
        </w:tc>
        <w:tc>
          <w:tcPr>
            <w:tcW w:w="8460" w:type="dxa"/>
            <w:gridSpan w:val="3"/>
            <w:tcBorders>
              <w:bottom w:val="single" w:sz="4" w:space="0" w:color="auto"/>
            </w:tcBorders>
          </w:tcPr>
          <w:p w14:paraId="1E4A0849" w14:textId="77777777" w:rsidR="00953494" w:rsidRDefault="00953494" w:rsidP="00AF24C9">
            <w:pPr>
              <w:spacing w:after="60"/>
              <w:jc w:val="both"/>
            </w:pPr>
            <w:r>
              <w:t>Piedāvājumu izvērtēšana notiks pēc zemāk minētajiem piedāvājumu izvērtēšanas kritērijiem:</w:t>
            </w:r>
          </w:p>
        </w:tc>
      </w:tr>
      <w:tr w:rsidR="00953494" w14:paraId="0A48C839" w14:textId="77777777" w:rsidTr="00953494">
        <w:trPr>
          <w:trHeight w:val="333"/>
        </w:trPr>
        <w:tc>
          <w:tcPr>
            <w:tcW w:w="900" w:type="dxa"/>
            <w:vMerge/>
            <w:tcBorders>
              <w:right w:val="single" w:sz="4" w:space="0" w:color="auto"/>
            </w:tcBorders>
          </w:tcPr>
          <w:p w14:paraId="5DF4FC72"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1A8579E8" w14:textId="77777777" w:rsidR="00953494" w:rsidRDefault="00953494" w:rsidP="00737B86">
            <w:pPr>
              <w:tabs>
                <w:tab w:val="left" w:pos="3465"/>
                <w:tab w:val="left" w:pos="5115"/>
              </w:tabs>
              <w:spacing w:after="60"/>
              <w:jc w:val="both"/>
            </w:pPr>
            <w:r>
              <w:t xml:space="preserve">     Kritēriji</w:t>
            </w:r>
          </w:p>
        </w:tc>
        <w:tc>
          <w:tcPr>
            <w:tcW w:w="2246" w:type="dxa"/>
            <w:tcBorders>
              <w:top w:val="single" w:sz="4" w:space="0" w:color="auto"/>
              <w:left w:val="single" w:sz="4" w:space="0" w:color="auto"/>
              <w:bottom w:val="single" w:sz="4" w:space="0" w:color="auto"/>
            </w:tcBorders>
          </w:tcPr>
          <w:p w14:paraId="0DA2809E" w14:textId="77777777" w:rsidR="00953494" w:rsidRDefault="00953494" w:rsidP="00953494">
            <w:pPr>
              <w:tabs>
                <w:tab w:val="left" w:pos="3465"/>
                <w:tab w:val="left" w:pos="5115"/>
              </w:tabs>
              <w:spacing w:after="60"/>
              <w:jc w:val="both"/>
            </w:pPr>
            <w:r>
              <w:t xml:space="preserve">          Īpatsvars</w:t>
            </w:r>
          </w:p>
        </w:tc>
        <w:tc>
          <w:tcPr>
            <w:tcW w:w="3390" w:type="dxa"/>
            <w:tcBorders>
              <w:top w:val="single" w:sz="4" w:space="0" w:color="auto"/>
              <w:left w:val="single" w:sz="4" w:space="0" w:color="auto"/>
              <w:bottom w:val="single" w:sz="4" w:space="0" w:color="auto"/>
              <w:right w:val="single" w:sz="4" w:space="0" w:color="auto"/>
            </w:tcBorders>
          </w:tcPr>
          <w:p w14:paraId="2E2CDDE1" w14:textId="77777777" w:rsidR="00953494" w:rsidRDefault="00953494" w:rsidP="00953494">
            <w:pPr>
              <w:spacing w:after="200" w:line="276" w:lineRule="auto"/>
            </w:pPr>
            <w:r>
              <w:t xml:space="preserve">               Aprēķina formula</w:t>
            </w:r>
          </w:p>
        </w:tc>
      </w:tr>
      <w:tr w:rsidR="00953494" w14:paraId="55602941" w14:textId="77777777" w:rsidTr="00953494">
        <w:trPr>
          <w:trHeight w:val="585"/>
        </w:trPr>
        <w:tc>
          <w:tcPr>
            <w:tcW w:w="900" w:type="dxa"/>
            <w:vMerge/>
            <w:tcBorders>
              <w:right w:val="single" w:sz="4" w:space="0" w:color="auto"/>
            </w:tcBorders>
          </w:tcPr>
          <w:p w14:paraId="2535F120"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217017DE" w14:textId="77777777" w:rsidR="00953494" w:rsidRDefault="00953494" w:rsidP="00737B86">
            <w:pPr>
              <w:tabs>
                <w:tab w:val="left" w:pos="3465"/>
                <w:tab w:val="left" w:pos="5115"/>
              </w:tabs>
              <w:spacing w:after="60"/>
              <w:jc w:val="both"/>
            </w:pPr>
            <w:r>
              <w:t>Ikmēneša maksa par</w:t>
            </w:r>
          </w:p>
          <w:p w14:paraId="64505ED0" w14:textId="77777777" w:rsidR="00953494" w:rsidRDefault="00243195" w:rsidP="00737B86">
            <w:pPr>
              <w:tabs>
                <w:tab w:val="left" w:pos="3465"/>
                <w:tab w:val="left" w:pos="5115"/>
              </w:tabs>
              <w:spacing w:after="60"/>
              <w:jc w:val="both"/>
            </w:pPr>
            <w:r>
              <w:t>p</w:t>
            </w:r>
            <w:r w:rsidR="00953494">
              <w:t>akalpojuma veikšanu (P)</w:t>
            </w:r>
          </w:p>
        </w:tc>
        <w:tc>
          <w:tcPr>
            <w:tcW w:w="2246" w:type="dxa"/>
            <w:tcBorders>
              <w:top w:val="single" w:sz="4" w:space="0" w:color="auto"/>
              <w:left w:val="single" w:sz="4" w:space="0" w:color="auto"/>
              <w:bottom w:val="single" w:sz="4" w:space="0" w:color="auto"/>
            </w:tcBorders>
          </w:tcPr>
          <w:p w14:paraId="7A52301E" w14:textId="77777777" w:rsidR="00953494" w:rsidRDefault="00243195" w:rsidP="00243195">
            <w:pPr>
              <w:tabs>
                <w:tab w:val="left" w:pos="3465"/>
                <w:tab w:val="left" w:pos="5115"/>
              </w:tabs>
              <w:spacing w:after="60"/>
              <w:jc w:val="both"/>
            </w:pPr>
            <w:r>
              <w:t xml:space="preserve">              </w:t>
            </w:r>
            <w:r w:rsidR="00953494">
              <w:t>60</w:t>
            </w:r>
          </w:p>
          <w:p w14:paraId="3E0CF7F1" w14:textId="77777777" w:rsidR="00953494" w:rsidRDefault="00953494" w:rsidP="00953494">
            <w:pPr>
              <w:tabs>
                <w:tab w:val="left" w:pos="3465"/>
                <w:tab w:val="left" w:pos="5115"/>
              </w:tabs>
              <w:spacing w:after="60"/>
              <w:jc w:val="both"/>
            </w:pPr>
          </w:p>
        </w:tc>
        <w:tc>
          <w:tcPr>
            <w:tcW w:w="3390" w:type="dxa"/>
            <w:tcBorders>
              <w:top w:val="single" w:sz="4" w:space="0" w:color="auto"/>
              <w:left w:val="single" w:sz="4" w:space="0" w:color="auto"/>
              <w:bottom w:val="single" w:sz="4" w:space="0" w:color="auto"/>
              <w:right w:val="single" w:sz="4" w:space="0" w:color="auto"/>
            </w:tcBorders>
          </w:tcPr>
          <w:p w14:paraId="1290BAEF" w14:textId="77777777" w:rsidR="00953494" w:rsidRDefault="00953494" w:rsidP="00953494">
            <w:pPr>
              <w:tabs>
                <w:tab w:val="left" w:pos="3465"/>
                <w:tab w:val="left" w:pos="5115"/>
              </w:tabs>
              <w:spacing w:after="60"/>
              <w:jc w:val="both"/>
            </w:pPr>
            <w:r>
              <w:t xml:space="preserve">P= ( Pmin / Ppied ) </w:t>
            </w:r>
            <w:r w:rsidR="00243195">
              <w:t>x 60</w:t>
            </w:r>
          </w:p>
        </w:tc>
      </w:tr>
      <w:tr w:rsidR="00953494" w14:paraId="3A1A257E" w14:textId="77777777" w:rsidTr="00953494">
        <w:trPr>
          <w:trHeight w:val="253"/>
        </w:trPr>
        <w:tc>
          <w:tcPr>
            <w:tcW w:w="900" w:type="dxa"/>
            <w:vMerge/>
            <w:tcBorders>
              <w:right w:val="single" w:sz="4" w:space="0" w:color="auto"/>
            </w:tcBorders>
          </w:tcPr>
          <w:p w14:paraId="651B98EC"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6EC68EAB" w14:textId="77777777" w:rsidR="00953494" w:rsidRDefault="00243195" w:rsidP="00243195">
            <w:pPr>
              <w:tabs>
                <w:tab w:val="left" w:pos="3465"/>
                <w:tab w:val="left" w:pos="5115"/>
              </w:tabs>
              <w:spacing w:after="60"/>
              <w:jc w:val="both"/>
            </w:pPr>
            <w:r>
              <w:t>Pretendenta izpildāmais reaģēšanas laiks, minūtes  ( R )</w:t>
            </w:r>
          </w:p>
        </w:tc>
        <w:tc>
          <w:tcPr>
            <w:tcW w:w="2246" w:type="dxa"/>
            <w:tcBorders>
              <w:top w:val="single" w:sz="4" w:space="0" w:color="auto"/>
              <w:left w:val="single" w:sz="4" w:space="0" w:color="auto"/>
              <w:bottom w:val="single" w:sz="4" w:space="0" w:color="auto"/>
            </w:tcBorders>
          </w:tcPr>
          <w:p w14:paraId="525C1667" w14:textId="77777777" w:rsidR="00953494" w:rsidRDefault="00243195" w:rsidP="00953494">
            <w:pPr>
              <w:tabs>
                <w:tab w:val="left" w:pos="3465"/>
                <w:tab w:val="left" w:pos="5115"/>
              </w:tabs>
              <w:spacing w:after="60"/>
              <w:jc w:val="both"/>
            </w:pPr>
            <w:r>
              <w:t xml:space="preserve">              40</w:t>
            </w:r>
          </w:p>
        </w:tc>
        <w:tc>
          <w:tcPr>
            <w:tcW w:w="3390" w:type="dxa"/>
            <w:tcBorders>
              <w:top w:val="single" w:sz="4" w:space="0" w:color="auto"/>
              <w:left w:val="single" w:sz="4" w:space="0" w:color="auto"/>
              <w:bottom w:val="single" w:sz="4" w:space="0" w:color="auto"/>
              <w:right w:val="single" w:sz="4" w:space="0" w:color="auto"/>
            </w:tcBorders>
          </w:tcPr>
          <w:p w14:paraId="31D456FE" w14:textId="77777777" w:rsidR="00953494" w:rsidRDefault="00243195" w:rsidP="00953494">
            <w:pPr>
              <w:tabs>
                <w:tab w:val="left" w:pos="3465"/>
                <w:tab w:val="left" w:pos="5115"/>
              </w:tabs>
              <w:spacing w:after="60"/>
              <w:jc w:val="both"/>
            </w:pPr>
            <w:r>
              <w:t>R= (Rmin / Rpied ) x 40</w:t>
            </w:r>
          </w:p>
        </w:tc>
      </w:tr>
      <w:tr w:rsidR="00953494" w14:paraId="17C33E21" w14:textId="77777777" w:rsidTr="00953494">
        <w:trPr>
          <w:trHeight w:val="300"/>
        </w:trPr>
        <w:tc>
          <w:tcPr>
            <w:tcW w:w="900" w:type="dxa"/>
            <w:vMerge/>
            <w:tcBorders>
              <w:right w:val="single" w:sz="4" w:space="0" w:color="auto"/>
            </w:tcBorders>
          </w:tcPr>
          <w:p w14:paraId="181D16BC"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2EFDFA79" w14:textId="77777777" w:rsidR="00953494" w:rsidRDefault="00243195" w:rsidP="00737B86">
            <w:pPr>
              <w:tabs>
                <w:tab w:val="left" w:pos="3465"/>
                <w:tab w:val="left" w:pos="5115"/>
              </w:tabs>
              <w:spacing w:after="60"/>
              <w:jc w:val="both"/>
            </w:pPr>
            <w:r>
              <w:t>Kopējais punktu skaits      ( S )</w:t>
            </w:r>
          </w:p>
        </w:tc>
        <w:tc>
          <w:tcPr>
            <w:tcW w:w="2246" w:type="dxa"/>
            <w:tcBorders>
              <w:top w:val="single" w:sz="4" w:space="0" w:color="auto"/>
              <w:left w:val="single" w:sz="4" w:space="0" w:color="auto"/>
              <w:bottom w:val="single" w:sz="4" w:space="0" w:color="auto"/>
            </w:tcBorders>
          </w:tcPr>
          <w:p w14:paraId="607EB511" w14:textId="77777777" w:rsidR="00953494" w:rsidRDefault="00953494" w:rsidP="00953494">
            <w:pPr>
              <w:tabs>
                <w:tab w:val="left" w:pos="3465"/>
                <w:tab w:val="left" w:pos="5115"/>
              </w:tabs>
              <w:spacing w:after="60"/>
              <w:jc w:val="both"/>
            </w:pPr>
          </w:p>
        </w:tc>
        <w:tc>
          <w:tcPr>
            <w:tcW w:w="3390" w:type="dxa"/>
            <w:tcBorders>
              <w:top w:val="single" w:sz="4" w:space="0" w:color="auto"/>
              <w:left w:val="single" w:sz="4" w:space="0" w:color="auto"/>
              <w:bottom w:val="single" w:sz="4" w:space="0" w:color="auto"/>
              <w:right w:val="single" w:sz="4" w:space="0" w:color="auto"/>
            </w:tcBorders>
          </w:tcPr>
          <w:p w14:paraId="77F54775" w14:textId="77777777" w:rsidR="00953494" w:rsidRDefault="00243195" w:rsidP="00953494">
            <w:pPr>
              <w:tabs>
                <w:tab w:val="left" w:pos="3465"/>
                <w:tab w:val="left" w:pos="5115"/>
              </w:tabs>
              <w:spacing w:after="60"/>
              <w:jc w:val="both"/>
            </w:pPr>
            <w:r>
              <w:t>S= P + R</w:t>
            </w:r>
          </w:p>
        </w:tc>
      </w:tr>
      <w:tr w:rsidR="00953494" w14:paraId="3C44F1E3" w14:textId="77777777" w:rsidTr="00953494">
        <w:trPr>
          <w:trHeight w:val="345"/>
        </w:trPr>
        <w:tc>
          <w:tcPr>
            <w:tcW w:w="900" w:type="dxa"/>
            <w:vMerge/>
            <w:tcBorders>
              <w:right w:val="single" w:sz="4" w:space="0" w:color="auto"/>
            </w:tcBorders>
          </w:tcPr>
          <w:p w14:paraId="38333DBF"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20D4A659" w14:textId="77777777" w:rsidR="00953494" w:rsidRDefault="00243195" w:rsidP="00737B86">
            <w:pPr>
              <w:tabs>
                <w:tab w:val="left" w:pos="3465"/>
                <w:tab w:val="left" w:pos="5115"/>
              </w:tabs>
              <w:spacing w:after="60"/>
              <w:jc w:val="both"/>
            </w:pPr>
            <w:r>
              <w:t>Kopā</w:t>
            </w:r>
          </w:p>
        </w:tc>
        <w:tc>
          <w:tcPr>
            <w:tcW w:w="2246" w:type="dxa"/>
            <w:tcBorders>
              <w:top w:val="single" w:sz="4" w:space="0" w:color="auto"/>
              <w:left w:val="single" w:sz="4" w:space="0" w:color="auto"/>
              <w:bottom w:val="single" w:sz="4" w:space="0" w:color="auto"/>
            </w:tcBorders>
          </w:tcPr>
          <w:p w14:paraId="18FE75A2" w14:textId="77777777" w:rsidR="00953494" w:rsidRDefault="00243195" w:rsidP="00953494">
            <w:pPr>
              <w:tabs>
                <w:tab w:val="left" w:pos="3465"/>
                <w:tab w:val="left" w:pos="5115"/>
              </w:tabs>
              <w:spacing w:after="60"/>
              <w:jc w:val="both"/>
            </w:pPr>
            <w:r>
              <w:t xml:space="preserve">            100  </w:t>
            </w:r>
          </w:p>
        </w:tc>
        <w:tc>
          <w:tcPr>
            <w:tcW w:w="3390" w:type="dxa"/>
            <w:tcBorders>
              <w:top w:val="single" w:sz="4" w:space="0" w:color="auto"/>
              <w:left w:val="single" w:sz="4" w:space="0" w:color="auto"/>
              <w:bottom w:val="single" w:sz="4" w:space="0" w:color="auto"/>
              <w:right w:val="single" w:sz="4" w:space="0" w:color="auto"/>
            </w:tcBorders>
          </w:tcPr>
          <w:p w14:paraId="74F37E65" w14:textId="77777777" w:rsidR="00953494" w:rsidRDefault="00953494" w:rsidP="00953494">
            <w:pPr>
              <w:tabs>
                <w:tab w:val="left" w:pos="3465"/>
                <w:tab w:val="left" w:pos="5115"/>
              </w:tabs>
              <w:spacing w:after="60"/>
              <w:jc w:val="both"/>
            </w:pPr>
          </w:p>
        </w:tc>
      </w:tr>
      <w:tr w:rsidR="00953494" w14:paraId="74BFFC6C" w14:textId="77777777" w:rsidTr="00550CB7">
        <w:tc>
          <w:tcPr>
            <w:tcW w:w="9360" w:type="dxa"/>
            <w:gridSpan w:val="4"/>
          </w:tcPr>
          <w:p w14:paraId="3C005B6B" w14:textId="77777777" w:rsidR="00953494" w:rsidRDefault="00953494" w:rsidP="007B1C81">
            <w:pPr>
              <w:tabs>
                <w:tab w:val="num" w:pos="72"/>
              </w:tabs>
              <w:ind w:left="72"/>
              <w:rPr>
                <w:b/>
                <w:bCs/>
                <w:i/>
                <w:iCs/>
                <w:noProof/>
              </w:rPr>
            </w:pPr>
          </w:p>
        </w:tc>
      </w:tr>
      <w:tr w:rsidR="00226AC1" w14:paraId="2B68D106" w14:textId="77777777" w:rsidTr="00AF24C9">
        <w:tc>
          <w:tcPr>
            <w:tcW w:w="900" w:type="dxa"/>
          </w:tcPr>
          <w:p w14:paraId="0443B24D" w14:textId="77777777" w:rsidR="00226AC1" w:rsidRDefault="008E2537"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16</w:t>
            </w:r>
            <w:r w:rsidR="00226AC1">
              <w:rPr>
                <w:rFonts w:ascii="Times New Roman" w:hAnsi="Times New Roman"/>
                <w:b/>
                <w:bCs/>
                <w:szCs w:val="24"/>
              </w:rPr>
              <w:t>.</w:t>
            </w:r>
          </w:p>
        </w:tc>
        <w:tc>
          <w:tcPr>
            <w:tcW w:w="8460" w:type="dxa"/>
            <w:gridSpan w:val="3"/>
          </w:tcPr>
          <w:p w14:paraId="341BD937"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 xml:space="preserve">Līguma slēgšana ar </w:t>
            </w:r>
            <w:r w:rsidR="00107567">
              <w:rPr>
                <w:rFonts w:ascii="Times New Roman" w:hAnsi="Times New Roman"/>
                <w:b/>
                <w:bCs/>
                <w:szCs w:val="24"/>
              </w:rPr>
              <w:t>Iepirkum</w:t>
            </w:r>
            <w:r>
              <w:rPr>
                <w:rFonts w:ascii="Times New Roman" w:hAnsi="Times New Roman"/>
                <w:b/>
                <w:bCs/>
                <w:szCs w:val="24"/>
              </w:rPr>
              <w:t>a uzvarētāju</w:t>
            </w:r>
          </w:p>
        </w:tc>
      </w:tr>
      <w:tr w:rsidR="00226AC1" w14:paraId="69BBB09F" w14:textId="77777777" w:rsidTr="00AF24C9">
        <w:tc>
          <w:tcPr>
            <w:tcW w:w="900" w:type="dxa"/>
          </w:tcPr>
          <w:p w14:paraId="6F2795F0" w14:textId="77777777" w:rsidR="00226AC1" w:rsidRDefault="008E2537"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r w:rsidR="00226AC1">
              <w:rPr>
                <w:rFonts w:ascii="Times New Roman" w:hAnsi="Times New Roman"/>
                <w:szCs w:val="24"/>
              </w:rPr>
              <w:t>.1.</w:t>
            </w:r>
          </w:p>
        </w:tc>
        <w:tc>
          <w:tcPr>
            <w:tcW w:w="8460" w:type="dxa"/>
            <w:gridSpan w:val="3"/>
          </w:tcPr>
          <w:p w14:paraId="5CB01252" w14:textId="77777777" w:rsidR="00226AC1" w:rsidRDefault="00226AC1" w:rsidP="007B1C81">
            <w:pPr>
              <w:pStyle w:val="Header"/>
              <w:tabs>
                <w:tab w:val="clear" w:pos="4320"/>
                <w:tab w:val="clear" w:pos="8640"/>
              </w:tabs>
              <w:jc w:val="both"/>
              <w:rPr>
                <w:rFonts w:ascii="Times New Roman" w:hAnsi="Times New Roman"/>
                <w:szCs w:val="24"/>
              </w:rPr>
            </w:pPr>
            <w:r>
              <w:rPr>
                <w:rFonts w:ascii="Times New Roman" w:hAnsi="Times New Roman"/>
                <w:iCs/>
                <w:szCs w:val="24"/>
              </w:rPr>
              <w:t xml:space="preserve">Pretendentam, kura piedāvājums tiks izvēlēts kā labākais, tiks piešķirtas tiesības slēgt līgumu ar Pasūtītāju. </w:t>
            </w:r>
          </w:p>
        </w:tc>
      </w:tr>
      <w:tr w:rsidR="00226AC1" w14:paraId="321CEFDB" w14:textId="77777777" w:rsidTr="00AF24C9">
        <w:tc>
          <w:tcPr>
            <w:tcW w:w="900" w:type="dxa"/>
          </w:tcPr>
          <w:p w14:paraId="6073C5FC" w14:textId="77777777" w:rsidR="00226AC1" w:rsidRDefault="008E2537"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r w:rsidR="00226AC1">
              <w:rPr>
                <w:rFonts w:ascii="Times New Roman" w:hAnsi="Times New Roman"/>
                <w:szCs w:val="24"/>
              </w:rPr>
              <w:t>.2.</w:t>
            </w:r>
          </w:p>
        </w:tc>
        <w:tc>
          <w:tcPr>
            <w:tcW w:w="8460" w:type="dxa"/>
            <w:gridSpan w:val="3"/>
          </w:tcPr>
          <w:p w14:paraId="547F48E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Pasūtītājs var uzaicināt uz līguma pārrunām Pretendentu, kurš atzīts par </w:t>
            </w:r>
            <w:r w:rsidR="00107567">
              <w:rPr>
                <w:rFonts w:ascii="Times New Roman" w:hAnsi="Times New Roman"/>
                <w:szCs w:val="24"/>
              </w:rPr>
              <w:t>Iepirkum</w:t>
            </w:r>
            <w:r>
              <w:rPr>
                <w:rFonts w:ascii="Times New Roman" w:hAnsi="Times New Roman"/>
                <w:szCs w:val="24"/>
              </w:rPr>
              <w:t>a uzvarētāju. Nesekmīgu līguma pārrunu gadījumā Pasūtītājam ir tiesības uzaicināt uz līguma pārrunām Pretendentu, kurš iesniedzis nākamo labākos piedāvājumu.</w:t>
            </w:r>
          </w:p>
        </w:tc>
      </w:tr>
      <w:bookmarkEnd w:id="3"/>
      <w:bookmarkEnd w:id="4"/>
    </w:tbl>
    <w:p w14:paraId="1B2A7CE7" w14:textId="77777777" w:rsidR="00226AC1" w:rsidRDefault="00226AC1" w:rsidP="00226AC1">
      <w:pPr>
        <w:tabs>
          <w:tab w:val="left" w:pos="1485"/>
        </w:tabs>
        <w:sectPr w:rsidR="00226AC1">
          <w:headerReference w:type="first" r:id="rId13"/>
          <w:pgSz w:w="11906" w:h="16838"/>
          <w:pgMar w:top="1134" w:right="1134" w:bottom="1134" w:left="1701" w:header="709" w:footer="709" w:gutter="0"/>
          <w:cols w:space="708"/>
          <w:docGrid w:linePitch="360"/>
        </w:sectPr>
      </w:pPr>
    </w:p>
    <w:p w14:paraId="48066350" w14:textId="77777777" w:rsidR="00226AC1" w:rsidRDefault="00C0164B" w:rsidP="00C0164B">
      <w:r>
        <w:lastRenderedPageBreak/>
        <w:t xml:space="preserve">                                                 </w:t>
      </w:r>
      <w:r w:rsidR="00226AC1">
        <w:t>Pielikums Nr. 1</w:t>
      </w:r>
    </w:p>
    <w:p w14:paraId="381CD326" w14:textId="77777777" w:rsidR="00226AC1" w:rsidRDefault="00226AC1" w:rsidP="00226AC1">
      <w:pPr>
        <w:tabs>
          <w:tab w:val="left" w:pos="5760"/>
        </w:tabs>
        <w:ind w:right="71"/>
        <w:jc w:val="center"/>
        <w:rPr>
          <w:rFonts w:ascii="Times New Roman Bold" w:hAnsi="Times New Roman Bold"/>
          <w:b/>
          <w:caps/>
        </w:rPr>
      </w:pPr>
      <w:r>
        <w:rPr>
          <w:rFonts w:ascii="Times New Roman Bold" w:hAnsi="Times New Roman Bold"/>
          <w:b/>
          <w:caps/>
        </w:rPr>
        <w:t>iepirkuma</w:t>
      </w:r>
      <w:r>
        <w:rPr>
          <w:rFonts w:ascii="Times New Roman Bold" w:hAnsi="Times New Roman Bold"/>
          <w:b/>
          <w:caps/>
          <w:color w:val="000000"/>
        </w:rPr>
        <w:t xml:space="preserve"> „fiziskĀS apsardzES PAKALPOJUMU NODROŠINĀŠANA lATVIJAS REPUBLIKAS SATVERSMES TIESĀ”</w:t>
      </w:r>
    </w:p>
    <w:p w14:paraId="44DD1F89" w14:textId="77777777" w:rsidR="00226AC1" w:rsidRDefault="00226AC1" w:rsidP="00226AC1">
      <w:pPr>
        <w:tabs>
          <w:tab w:val="left" w:pos="5760"/>
        </w:tabs>
        <w:ind w:right="71"/>
        <w:jc w:val="center"/>
        <w:rPr>
          <w:rFonts w:ascii="Times New Roman Bold" w:hAnsi="Times New Roman Bold"/>
          <w:b/>
          <w:caps/>
        </w:rPr>
      </w:pPr>
      <w:r>
        <w:rPr>
          <w:rFonts w:ascii="Times New Roman Bold" w:hAnsi="Times New Roman Bold"/>
          <w:b/>
          <w:caps/>
        </w:rPr>
        <w:t>tehniskā specifikācija</w:t>
      </w:r>
    </w:p>
    <w:p w14:paraId="720FB697" w14:textId="77777777" w:rsidR="00226AC1" w:rsidRDefault="00226AC1" w:rsidP="00226AC1">
      <w:pPr>
        <w:tabs>
          <w:tab w:val="left" w:pos="5760"/>
        </w:tabs>
        <w:ind w:right="71"/>
        <w:jc w:val="center"/>
      </w:pPr>
      <w:r>
        <w:t>(Tehniskais apraksts un prasības)</w:t>
      </w:r>
    </w:p>
    <w:p w14:paraId="5FDCA74E" w14:textId="77777777" w:rsidR="00367FA6" w:rsidRDefault="00367FA6" w:rsidP="00226AC1">
      <w:pPr>
        <w:tabs>
          <w:tab w:val="left" w:pos="5760"/>
        </w:tabs>
        <w:ind w:right="71"/>
        <w:jc w:val="center"/>
      </w:pPr>
    </w:p>
    <w:p w14:paraId="2F0B3D45" w14:textId="77777777" w:rsidR="00226AC1" w:rsidRDefault="00226AC1" w:rsidP="00226AC1">
      <w:pPr>
        <w:rPr>
          <w:b/>
        </w:rPr>
      </w:pPr>
      <w:bookmarkStart w:id="5" w:name="_Toc121630902"/>
      <w:r>
        <w:rPr>
          <w:b/>
        </w:rPr>
        <w:t>Fiziskās apsardzes pakalpojuma sniedzējam jāatbilst šādām prasībām:</w:t>
      </w:r>
    </w:p>
    <w:p w14:paraId="5D3A430D" w14:textId="77777777" w:rsidR="00367FA6" w:rsidRDefault="00367FA6" w:rsidP="00226AC1">
      <w:pPr>
        <w:rPr>
          <w:b/>
        </w:rPr>
      </w:pPr>
    </w:p>
    <w:p w14:paraId="1F2B3266" w14:textId="77777777" w:rsidR="00226AC1" w:rsidRPr="008E2537" w:rsidRDefault="00226AC1" w:rsidP="008E2537">
      <w:pPr>
        <w:pStyle w:val="BodyText3"/>
        <w:numPr>
          <w:ilvl w:val="0"/>
          <w:numId w:val="6"/>
        </w:numPr>
        <w:rPr>
          <w:b/>
          <w:noProof/>
          <w:color w:val="000000"/>
          <w:sz w:val="24"/>
        </w:rPr>
      </w:pPr>
      <w:r>
        <w:rPr>
          <w:bCs/>
          <w:noProof/>
          <w:sz w:val="24"/>
        </w:rPr>
        <w:t xml:space="preserve">Fiziskās apsardzes pakalpojuma uzsākšana jānodrošina ne vēlāk kā ar </w:t>
      </w:r>
      <w:r>
        <w:rPr>
          <w:b/>
          <w:noProof/>
          <w:color w:val="000000"/>
          <w:sz w:val="24"/>
        </w:rPr>
        <w:t>201</w:t>
      </w:r>
      <w:r w:rsidR="008E2537">
        <w:rPr>
          <w:b/>
          <w:noProof/>
          <w:color w:val="000000"/>
          <w:sz w:val="24"/>
        </w:rPr>
        <w:t>8</w:t>
      </w:r>
      <w:r>
        <w:rPr>
          <w:b/>
          <w:noProof/>
          <w:color w:val="000000"/>
          <w:sz w:val="24"/>
        </w:rPr>
        <w:t>. gada 1.</w:t>
      </w:r>
      <w:r w:rsidR="00C46AD5">
        <w:rPr>
          <w:b/>
          <w:noProof/>
          <w:color w:val="000000"/>
          <w:sz w:val="24"/>
        </w:rPr>
        <w:t> </w:t>
      </w:r>
      <w:r w:rsidR="00026898">
        <w:rPr>
          <w:b/>
          <w:noProof/>
          <w:color w:val="000000"/>
          <w:sz w:val="24"/>
        </w:rPr>
        <w:t>jūliju</w:t>
      </w:r>
      <w:r>
        <w:rPr>
          <w:b/>
          <w:noProof/>
          <w:color w:val="000000"/>
          <w:sz w:val="24"/>
        </w:rPr>
        <w:t xml:space="preserve"> plkst. 00.</w:t>
      </w:r>
    </w:p>
    <w:p w14:paraId="57394360" w14:textId="77777777" w:rsidR="00226AC1" w:rsidRDefault="00226AC1" w:rsidP="00226AC1">
      <w:pPr>
        <w:pStyle w:val="BodyText3"/>
        <w:numPr>
          <w:ilvl w:val="0"/>
          <w:numId w:val="6"/>
        </w:numPr>
        <w:rPr>
          <w:bCs/>
          <w:noProof/>
          <w:color w:val="000000"/>
          <w:sz w:val="24"/>
        </w:rPr>
      </w:pPr>
      <w:r>
        <w:rPr>
          <w:noProof/>
          <w:sz w:val="24"/>
        </w:rPr>
        <w:t>Apsardzes pakalpojuma sniegšanai izmantojamajiem resursiem – speciālajiem līdzekļiem, radiosakaru līdzekļiem jāatbilst Latvijas Republikas spēkā esošo normatīvo aktu prasībām.</w:t>
      </w:r>
    </w:p>
    <w:p w14:paraId="4ADAAF4A" w14:textId="77777777" w:rsidR="00226AC1" w:rsidRDefault="00226AC1" w:rsidP="00226AC1">
      <w:pPr>
        <w:pStyle w:val="BodyText3"/>
        <w:numPr>
          <w:ilvl w:val="0"/>
          <w:numId w:val="6"/>
        </w:numPr>
        <w:rPr>
          <w:bCs/>
          <w:noProof/>
          <w:color w:val="000000"/>
          <w:sz w:val="24"/>
        </w:rPr>
      </w:pPr>
      <w:r>
        <w:rPr>
          <w:noProof/>
          <w:sz w:val="24"/>
        </w:rPr>
        <w:t>Apsardzes uzņēmumā jābūt noslēgtiem darba līgumiem ar darbiniekiem.</w:t>
      </w:r>
    </w:p>
    <w:p w14:paraId="42837590" w14:textId="77777777" w:rsidR="00226AC1" w:rsidRDefault="00226AC1" w:rsidP="00226AC1">
      <w:pPr>
        <w:pStyle w:val="BodyText3"/>
        <w:numPr>
          <w:ilvl w:val="0"/>
          <w:numId w:val="6"/>
        </w:numPr>
        <w:rPr>
          <w:bCs/>
          <w:noProof/>
          <w:color w:val="000000"/>
          <w:sz w:val="24"/>
        </w:rPr>
      </w:pPr>
      <w:r>
        <w:rPr>
          <w:bCs/>
          <w:noProof/>
          <w:color w:val="000000"/>
          <w:sz w:val="24"/>
        </w:rPr>
        <w:t>Jānodrošina Pasūtītāja objektu diennakts apsardze, caurlaižu režīma kontrole, apsardzes signalizācijas, ugunsdzēsības signalizācijas, video novērošanas sistēmu uzraudzība un kontrole.</w:t>
      </w:r>
    </w:p>
    <w:p w14:paraId="4841DA52" w14:textId="77777777" w:rsidR="00226AC1" w:rsidRDefault="00226AC1" w:rsidP="00226AC1">
      <w:pPr>
        <w:pStyle w:val="BodyText3"/>
        <w:numPr>
          <w:ilvl w:val="0"/>
          <w:numId w:val="6"/>
        </w:numPr>
        <w:rPr>
          <w:bCs/>
          <w:noProof/>
          <w:color w:val="000000"/>
          <w:sz w:val="24"/>
        </w:rPr>
      </w:pPr>
      <w:r>
        <w:rPr>
          <w:bCs/>
          <w:noProof/>
          <w:sz w:val="24"/>
        </w:rPr>
        <w:t>Nepieciešamības gadījumā jānodrošina Pasūtītāja objekt</w:t>
      </w:r>
      <w:r w:rsidR="00C0164B">
        <w:rPr>
          <w:bCs/>
          <w:noProof/>
          <w:sz w:val="24"/>
        </w:rPr>
        <w:t>i</w:t>
      </w:r>
      <w:r>
        <w:rPr>
          <w:bCs/>
          <w:noProof/>
          <w:sz w:val="24"/>
        </w:rPr>
        <w:t xml:space="preserve"> ar papildu apsardzes darbiniekiem</w:t>
      </w:r>
      <w:r w:rsidR="00C0164B">
        <w:rPr>
          <w:bCs/>
          <w:noProof/>
          <w:sz w:val="24"/>
        </w:rPr>
        <w:t>, par ko t</w:t>
      </w:r>
      <w:r w:rsidR="008E2537">
        <w:rPr>
          <w:bCs/>
          <w:noProof/>
          <w:sz w:val="24"/>
        </w:rPr>
        <w:t>i</w:t>
      </w:r>
      <w:r w:rsidR="00C0164B">
        <w:rPr>
          <w:bCs/>
          <w:noProof/>
          <w:sz w:val="24"/>
        </w:rPr>
        <w:t>ek noslēgta atsevišķa vienošanās.</w:t>
      </w:r>
    </w:p>
    <w:p w14:paraId="216160CB" w14:textId="77777777" w:rsidR="00226AC1" w:rsidRDefault="00226AC1" w:rsidP="00226AC1">
      <w:pPr>
        <w:pStyle w:val="BodyText3"/>
        <w:numPr>
          <w:ilvl w:val="0"/>
          <w:numId w:val="6"/>
        </w:numPr>
        <w:rPr>
          <w:bCs/>
          <w:noProof/>
          <w:color w:val="000000"/>
          <w:sz w:val="24"/>
        </w:rPr>
      </w:pPr>
      <w:r>
        <w:rPr>
          <w:noProof/>
          <w:sz w:val="24"/>
        </w:rPr>
        <w:t xml:space="preserve">Jānodrošina apsardzes darbinieku darba režīms Pasūtītāja objektos saskaņā ar nolikuma Pielikumā Nr. 4 norādīto informāciju. </w:t>
      </w:r>
    </w:p>
    <w:p w14:paraId="2FCB1FE4" w14:textId="77777777" w:rsidR="00226AC1" w:rsidRDefault="00226AC1" w:rsidP="00226AC1">
      <w:pPr>
        <w:pStyle w:val="BodyText3"/>
        <w:numPr>
          <w:ilvl w:val="0"/>
          <w:numId w:val="6"/>
        </w:numPr>
        <w:rPr>
          <w:bCs/>
          <w:noProof/>
          <w:color w:val="000000"/>
          <w:sz w:val="24"/>
        </w:rPr>
      </w:pPr>
      <w:r>
        <w:rPr>
          <w:noProof/>
          <w:sz w:val="24"/>
        </w:rPr>
        <w:t>Jānodrošina visu Pasūtītāja objektu drošības prasību ievērošanu, t.sk. ugunsdrošības un darba drošības prasīb</w:t>
      </w:r>
      <w:r w:rsidR="00C0164B">
        <w:rPr>
          <w:noProof/>
          <w:sz w:val="24"/>
        </w:rPr>
        <w:t>u ievērošana</w:t>
      </w:r>
      <w:r>
        <w:rPr>
          <w:noProof/>
          <w:sz w:val="24"/>
        </w:rPr>
        <w:t>.</w:t>
      </w:r>
    </w:p>
    <w:p w14:paraId="1E9346FF" w14:textId="77777777" w:rsidR="00226AC1" w:rsidRDefault="00226AC1" w:rsidP="00226AC1">
      <w:pPr>
        <w:pStyle w:val="BodyText3"/>
        <w:numPr>
          <w:ilvl w:val="0"/>
          <w:numId w:val="6"/>
        </w:numPr>
        <w:rPr>
          <w:bCs/>
          <w:noProof/>
          <w:color w:val="000000"/>
          <w:sz w:val="24"/>
        </w:rPr>
      </w:pPr>
      <w:r>
        <w:rPr>
          <w:noProof/>
          <w:sz w:val="24"/>
        </w:rPr>
        <w:t>Apsardzei ugunsgrēka gadījumā jāspēj uzņemties ugunsgrēka dzēšanas vadīb</w:t>
      </w:r>
      <w:r w:rsidR="00C0164B">
        <w:rPr>
          <w:noProof/>
          <w:sz w:val="24"/>
        </w:rPr>
        <w:t>u</w:t>
      </w:r>
      <w:r>
        <w:rPr>
          <w:noProof/>
          <w:sz w:val="24"/>
        </w:rPr>
        <w:t xml:space="preserve"> līdz Valsts ugunsdzēsības un glābšanas dienesta apakšvienību ierašanās brīdim. Jāveic visas iespējamās darbības, kas mazinātu ugunsgrēka sekas, kā arī jābūt spējīgam sniegt pirmo palīdzību cietušajiem.</w:t>
      </w:r>
    </w:p>
    <w:p w14:paraId="13175DF6" w14:textId="77777777" w:rsidR="00226AC1" w:rsidRDefault="00226AC1" w:rsidP="00226AC1">
      <w:pPr>
        <w:pStyle w:val="BodyText3"/>
        <w:numPr>
          <w:ilvl w:val="0"/>
          <w:numId w:val="6"/>
        </w:numPr>
        <w:rPr>
          <w:bCs/>
          <w:noProof/>
          <w:color w:val="000000"/>
          <w:sz w:val="24"/>
        </w:rPr>
      </w:pPr>
      <w:r>
        <w:rPr>
          <w:sz w:val="24"/>
        </w:rPr>
        <w:t>Pretendentam par saviem līdzekļiem jānodrošina apsardzes darbinieki objektos ar tehniskajiem līdzekļiem operatīvās reaģēšanas grupas izsaukšanai (trauksmes poga).</w:t>
      </w:r>
    </w:p>
    <w:p w14:paraId="027C5820" w14:textId="77777777" w:rsidR="00226AC1" w:rsidRDefault="00226AC1" w:rsidP="00226AC1">
      <w:pPr>
        <w:pStyle w:val="BodyText3"/>
        <w:numPr>
          <w:ilvl w:val="0"/>
          <w:numId w:val="6"/>
        </w:numPr>
        <w:rPr>
          <w:bCs/>
          <w:noProof/>
          <w:color w:val="000000"/>
          <w:sz w:val="24"/>
        </w:rPr>
      </w:pPr>
      <w:r>
        <w:rPr>
          <w:noProof/>
          <w:sz w:val="24"/>
        </w:rPr>
        <w:t>Pasūtītāja objektos apsardzes darbinieki (jautājumos, kas attiecas uz objektu drošību) pakļaujas Pasūtītāja atbildīgajām personām par drošību.</w:t>
      </w:r>
    </w:p>
    <w:p w14:paraId="774D681D" w14:textId="77777777" w:rsidR="00226AC1" w:rsidRDefault="00226AC1" w:rsidP="00226AC1">
      <w:pPr>
        <w:pStyle w:val="BodyText3"/>
        <w:numPr>
          <w:ilvl w:val="0"/>
          <w:numId w:val="6"/>
        </w:numPr>
        <w:rPr>
          <w:bCs/>
          <w:noProof/>
          <w:color w:val="000000"/>
          <w:sz w:val="24"/>
        </w:rPr>
      </w:pPr>
      <w:r>
        <w:rPr>
          <w:noProof/>
          <w:sz w:val="24"/>
        </w:rPr>
        <w:t>Apsardzes pakalpojuma sniedzējs nedrīkst mainīt apsardzes personālu, kuri veic Pasūtītāja objektu apsardzi, kā arī posteņu skaitu, izvietojumu, darbības laiku un apsardzes darbinieku skaitu tajos bez Pasūtītāja par drošību objektos atbildīgo personu rakstiskas piekrišanas.</w:t>
      </w:r>
    </w:p>
    <w:p w14:paraId="6FA00BFB" w14:textId="77777777" w:rsidR="00226AC1" w:rsidRDefault="00226AC1" w:rsidP="00226AC1">
      <w:pPr>
        <w:pStyle w:val="BodyText3"/>
        <w:numPr>
          <w:ilvl w:val="0"/>
          <w:numId w:val="6"/>
        </w:numPr>
        <w:rPr>
          <w:bCs/>
          <w:noProof/>
          <w:color w:val="000000"/>
          <w:sz w:val="24"/>
        </w:rPr>
      </w:pPr>
      <w:r>
        <w:rPr>
          <w:noProof/>
          <w:sz w:val="24"/>
        </w:rPr>
        <w:t>Pretendentam rakstiski jāiesniedz apsardzes darbinieku atlases metodika un vērtēšanas kritēriji.</w:t>
      </w:r>
    </w:p>
    <w:p w14:paraId="69F89F3B" w14:textId="77777777" w:rsidR="00226AC1" w:rsidRDefault="00226AC1" w:rsidP="00226AC1">
      <w:pPr>
        <w:pStyle w:val="BodyText3"/>
        <w:numPr>
          <w:ilvl w:val="0"/>
          <w:numId w:val="6"/>
        </w:numPr>
        <w:rPr>
          <w:bCs/>
          <w:noProof/>
          <w:color w:val="000000"/>
          <w:sz w:val="24"/>
        </w:rPr>
      </w:pPr>
      <w:r>
        <w:rPr>
          <w:noProof/>
          <w:sz w:val="24"/>
        </w:rPr>
        <w:t xml:space="preserve">Pretendentam regulāri, līdz katra mēneša </w:t>
      </w:r>
      <w:r w:rsidRPr="00D329CC">
        <w:rPr>
          <w:b/>
          <w:noProof/>
          <w:sz w:val="24"/>
        </w:rPr>
        <w:t>25.</w:t>
      </w:r>
      <w:r w:rsidR="00C46AD5">
        <w:rPr>
          <w:b/>
          <w:noProof/>
          <w:sz w:val="24"/>
        </w:rPr>
        <w:t> </w:t>
      </w:r>
      <w:r w:rsidRPr="00D329CC">
        <w:rPr>
          <w:b/>
          <w:noProof/>
          <w:sz w:val="24"/>
        </w:rPr>
        <w:t>datumam</w:t>
      </w:r>
      <w:r>
        <w:rPr>
          <w:noProof/>
          <w:sz w:val="24"/>
        </w:rPr>
        <w:t>, jāiesniedz nākošā mēneša apsardzes darbinieku darba grafiki.</w:t>
      </w:r>
    </w:p>
    <w:p w14:paraId="02018ECD" w14:textId="77777777" w:rsidR="00226AC1" w:rsidRDefault="00226AC1" w:rsidP="00226AC1">
      <w:pPr>
        <w:pStyle w:val="BodyText3"/>
        <w:numPr>
          <w:ilvl w:val="0"/>
          <w:numId w:val="6"/>
        </w:numPr>
        <w:rPr>
          <w:bCs/>
          <w:noProof/>
          <w:color w:val="000000"/>
          <w:sz w:val="24"/>
        </w:rPr>
      </w:pPr>
      <w:r>
        <w:rPr>
          <w:noProof/>
          <w:sz w:val="24"/>
        </w:rPr>
        <w:t>Pretendentam jānodrošina apsardzes darbinieku darba režīma atbilstība normatīvo aktu prasībām.</w:t>
      </w:r>
    </w:p>
    <w:p w14:paraId="10D00553" w14:textId="77777777" w:rsidR="00226AC1" w:rsidRDefault="00226AC1" w:rsidP="00226AC1">
      <w:pPr>
        <w:pStyle w:val="BodyText3"/>
        <w:numPr>
          <w:ilvl w:val="0"/>
          <w:numId w:val="6"/>
        </w:numPr>
        <w:rPr>
          <w:bCs/>
          <w:noProof/>
          <w:color w:val="000000"/>
          <w:sz w:val="24"/>
        </w:rPr>
      </w:pPr>
      <w:r>
        <w:rPr>
          <w:noProof/>
          <w:sz w:val="24"/>
        </w:rPr>
        <w:t>Pretendentam jānodrošina apsardzes darbinieki ar individuālo ekipējumu (bruņojums, speclīdzekļi, tajā skaitā speciālas frekfences radioraidītājs).</w:t>
      </w:r>
    </w:p>
    <w:p w14:paraId="1768F322" w14:textId="77777777" w:rsidR="00226AC1" w:rsidRDefault="00226AC1" w:rsidP="00226AC1">
      <w:pPr>
        <w:pStyle w:val="BodyText3"/>
        <w:numPr>
          <w:ilvl w:val="0"/>
          <w:numId w:val="6"/>
        </w:numPr>
        <w:rPr>
          <w:noProof/>
          <w:sz w:val="24"/>
        </w:rPr>
      </w:pPr>
      <w:r>
        <w:rPr>
          <w:noProof/>
          <w:sz w:val="24"/>
        </w:rPr>
        <w:t>Pretendentam jānodrošina apsardzes darbinieki ar vienāda stila un krāsas formas tērpiem, atšķirības emblēmām, kā arī sezonai atbilstošiem speciālajiem formas tērpiem.</w:t>
      </w:r>
    </w:p>
    <w:p w14:paraId="30442FC0" w14:textId="77777777" w:rsidR="008E2537" w:rsidRDefault="00226AC1" w:rsidP="00550CB7">
      <w:pPr>
        <w:pStyle w:val="BodyText3"/>
        <w:numPr>
          <w:ilvl w:val="0"/>
          <w:numId w:val="6"/>
        </w:numPr>
        <w:rPr>
          <w:noProof/>
          <w:sz w:val="24"/>
        </w:rPr>
      </w:pPr>
      <w:r w:rsidRPr="00D329CC">
        <w:rPr>
          <w:sz w:val="24"/>
        </w:rPr>
        <w:t xml:space="preserve">Pretendentam jānodrošina katra </w:t>
      </w:r>
      <w:r w:rsidRPr="00D329CC">
        <w:rPr>
          <w:sz w:val="24"/>
          <w:lang w:eastAsia="lv-LV"/>
        </w:rPr>
        <w:t xml:space="preserve">Pasūtītāja </w:t>
      </w:r>
      <w:r w:rsidRPr="00D329CC">
        <w:rPr>
          <w:sz w:val="24"/>
        </w:rPr>
        <w:t>objekta fiziskās apsardzes darba pārbaudes ārpus Pasūtītāja ierastā darba laika, brīvdienās un svētku dienās ne retāk kā 5 (piecas) reizes</w:t>
      </w:r>
      <w:r w:rsidR="00D329CC">
        <w:rPr>
          <w:sz w:val="24"/>
        </w:rPr>
        <w:t xml:space="preserve"> mēnesī ( </w:t>
      </w:r>
      <w:r w:rsidR="00367FA6">
        <w:rPr>
          <w:sz w:val="24"/>
        </w:rPr>
        <w:t>apliecinājums – reģistrācijas žurnāls).</w:t>
      </w:r>
      <w:r w:rsidR="00D329CC">
        <w:rPr>
          <w:sz w:val="24"/>
        </w:rPr>
        <w:t xml:space="preserve">                                                  </w:t>
      </w:r>
    </w:p>
    <w:p w14:paraId="42E8AEC5" w14:textId="77777777" w:rsidR="00550CB7" w:rsidRPr="00550CB7" w:rsidRDefault="00367FA6" w:rsidP="00550CB7">
      <w:pPr>
        <w:pStyle w:val="BodyText3"/>
        <w:numPr>
          <w:ilvl w:val="0"/>
          <w:numId w:val="6"/>
        </w:numPr>
        <w:rPr>
          <w:noProof/>
          <w:sz w:val="24"/>
        </w:rPr>
      </w:pPr>
      <w:r>
        <w:rPr>
          <w:sz w:val="24"/>
        </w:rPr>
        <w:t xml:space="preserve"> </w:t>
      </w:r>
      <w:r w:rsidR="00226AC1" w:rsidRPr="00D329CC">
        <w:rPr>
          <w:noProof/>
          <w:sz w:val="24"/>
        </w:rPr>
        <w:t>Apsardzes darbiniekiem, kurus plānots nodarbināt Pasūtītāja objektos, jāatbilst šādām prasībām:</w:t>
      </w:r>
    </w:p>
    <w:p w14:paraId="7385831F" w14:textId="77777777" w:rsidR="00550CB7" w:rsidRDefault="008E2537" w:rsidP="00123495">
      <w:pPr>
        <w:pStyle w:val="BodyText3"/>
        <w:ind w:left="851"/>
        <w:rPr>
          <w:noProof/>
          <w:szCs w:val="22"/>
          <w:u w:val="single"/>
        </w:rPr>
      </w:pPr>
      <w:r w:rsidRPr="008E2537">
        <w:rPr>
          <w:noProof/>
          <w:szCs w:val="22"/>
          <w:u w:val="single"/>
        </w:rPr>
        <w:t>18</w:t>
      </w:r>
      <w:r w:rsidR="00123495" w:rsidRPr="008E2537">
        <w:rPr>
          <w:noProof/>
          <w:szCs w:val="22"/>
          <w:u w:val="single"/>
        </w:rPr>
        <w:t xml:space="preserve">.1. </w:t>
      </w:r>
      <w:r w:rsidR="00550CB7" w:rsidRPr="008E2537">
        <w:rPr>
          <w:noProof/>
          <w:szCs w:val="22"/>
          <w:u w:val="single"/>
        </w:rPr>
        <w:t>Jābūt derīgam apsardzes sertifikātam un vienam apsardzes darbiniekam, kurš organizēs apsardzes darbu objektā</w:t>
      </w:r>
      <w:r w:rsidR="00C46AD5">
        <w:rPr>
          <w:noProof/>
          <w:szCs w:val="22"/>
          <w:u w:val="single"/>
        </w:rPr>
        <w:t>,</w:t>
      </w:r>
      <w:r w:rsidR="00550CB7" w:rsidRPr="008E2537">
        <w:rPr>
          <w:noProof/>
          <w:szCs w:val="22"/>
          <w:u w:val="single"/>
        </w:rPr>
        <w:t xml:space="preserve"> iegūta profe</w:t>
      </w:r>
      <w:r w:rsidR="00E935CA" w:rsidRPr="008E2537">
        <w:rPr>
          <w:noProof/>
          <w:szCs w:val="22"/>
          <w:u w:val="single"/>
        </w:rPr>
        <w:t>sionālā kvalifikācija</w:t>
      </w:r>
      <w:r w:rsidR="00123495" w:rsidRPr="008E2537">
        <w:rPr>
          <w:noProof/>
          <w:szCs w:val="22"/>
          <w:u w:val="single"/>
        </w:rPr>
        <w:t xml:space="preserve"> </w:t>
      </w:r>
      <w:r w:rsidR="00550CB7" w:rsidRPr="008E2537">
        <w:rPr>
          <w:noProof/>
          <w:szCs w:val="22"/>
          <w:u w:val="single"/>
        </w:rPr>
        <w:t>„Drošības sp</w:t>
      </w:r>
      <w:r w:rsidR="00123495" w:rsidRPr="008E2537">
        <w:rPr>
          <w:noProof/>
          <w:szCs w:val="22"/>
          <w:u w:val="single"/>
        </w:rPr>
        <w:t>eciālists”.</w:t>
      </w:r>
      <w:r w:rsidR="00123495" w:rsidRPr="00123495">
        <w:rPr>
          <w:noProof/>
          <w:szCs w:val="22"/>
          <w:u w:val="single"/>
        </w:rPr>
        <w:t xml:space="preserve"> </w:t>
      </w:r>
    </w:p>
    <w:p w14:paraId="64042802" w14:textId="77777777" w:rsidR="00123495" w:rsidRPr="00123495" w:rsidRDefault="008E2537" w:rsidP="00123495">
      <w:pPr>
        <w:pStyle w:val="BodyText3"/>
        <w:ind w:left="851"/>
        <w:rPr>
          <w:noProof/>
          <w:szCs w:val="22"/>
          <w:u w:val="single"/>
        </w:rPr>
      </w:pPr>
      <w:r>
        <w:rPr>
          <w:noProof/>
          <w:szCs w:val="22"/>
          <w:u w:val="single"/>
        </w:rPr>
        <w:t>18</w:t>
      </w:r>
      <w:r w:rsidR="00123495" w:rsidRPr="008E2537">
        <w:rPr>
          <w:noProof/>
          <w:szCs w:val="22"/>
          <w:u w:val="single"/>
        </w:rPr>
        <w:t>.2.</w:t>
      </w:r>
      <w:r w:rsidR="006C1F59" w:rsidRPr="008E2537">
        <w:rPr>
          <w:noProof/>
          <w:szCs w:val="22"/>
          <w:u w:val="single"/>
        </w:rPr>
        <w:t xml:space="preserve"> Nepieciešamības gadījumā </w:t>
      </w:r>
      <w:r w:rsidR="00E935CA" w:rsidRPr="008E2537">
        <w:rPr>
          <w:noProof/>
          <w:szCs w:val="22"/>
          <w:u w:val="single"/>
        </w:rPr>
        <w:t xml:space="preserve">Pretendentam jānodrošina objekta apsardze ar papildu </w:t>
      </w:r>
      <w:r w:rsidR="006C1F59" w:rsidRPr="008E2537">
        <w:rPr>
          <w:noProof/>
          <w:szCs w:val="22"/>
          <w:u w:val="single"/>
        </w:rPr>
        <w:t>vienu apsar</w:t>
      </w:r>
      <w:r w:rsidR="00E935CA" w:rsidRPr="008E2537">
        <w:rPr>
          <w:noProof/>
          <w:szCs w:val="22"/>
          <w:u w:val="single"/>
        </w:rPr>
        <w:t xml:space="preserve">dzes darbinieku, kuram ir iegūta </w:t>
      </w:r>
      <w:r w:rsidR="006C1F59" w:rsidRPr="008E2537">
        <w:rPr>
          <w:noProof/>
          <w:szCs w:val="22"/>
          <w:u w:val="single"/>
        </w:rPr>
        <w:t>profesion</w:t>
      </w:r>
      <w:r w:rsidR="00E935CA" w:rsidRPr="008E2537">
        <w:rPr>
          <w:noProof/>
          <w:szCs w:val="22"/>
          <w:u w:val="single"/>
        </w:rPr>
        <w:t>ālā</w:t>
      </w:r>
      <w:r w:rsidR="006C1F59" w:rsidRPr="008E2537">
        <w:rPr>
          <w:noProof/>
          <w:szCs w:val="22"/>
          <w:u w:val="single"/>
        </w:rPr>
        <w:t xml:space="preserve"> kvalifik</w:t>
      </w:r>
      <w:r w:rsidR="00E935CA" w:rsidRPr="008E2537">
        <w:rPr>
          <w:noProof/>
          <w:szCs w:val="22"/>
          <w:u w:val="single"/>
        </w:rPr>
        <w:t>ācija</w:t>
      </w:r>
      <w:r w:rsidR="006C1F59" w:rsidRPr="008E2537">
        <w:rPr>
          <w:noProof/>
          <w:szCs w:val="22"/>
          <w:u w:val="single"/>
        </w:rPr>
        <w:t xml:space="preserve"> “Apsargs”.</w:t>
      </w:r>
    </w:p>
    <w:p w14:paraId="0E7FB65D" w14:textId="77777777" w:rsidR="00226AC1" w:rsidRPr="00123495" w:rsidRDefault="008E2537" w:rsidP="00123495">
      <w:pPr>
        <w:pStyle w:val="BodyText3"/>
        <w:ind w:left="1701" w:hanging="851"/>
        <w:rPr>
          <w:noProof/>
          <w:szCs w:val="22"/>
        </w:rPr>
      </w:pPr>
      <w:r>
        <w:rPr>
          <w:noProof/>
          <w:szCs w:val="22"/>
        </w:rPr>
        <w:lastRenderedPageBreak/>
        <w:t>18</w:t>
      </w:r>
      <w:r w:rsidR="006C1F59">
        <w:rPr>
          <w:noProof/>
          <w:szCs w:val="22"/>
        </w:rPr>
        <w:t>.3</w:t>
      </w:r>
      <w:r w:rsidR="00123495" w:rsidRPr="00123495">
        <w:rPr>
          <w:noProof/>
          <w:szCs w:val="22"/>
        </w:rPr>
        <w:t xml:space="preserve">. </w:t>
      </w:r>
      <w:r w:rsidR="00CE1C7F" w:rsidRPr="00123495">
        <w:rPr>
          <w:noProof/>
          <w:szCs w:val="22"/>
        </w:rPr>
        <w:t>Valsts valodas zināšanas obligātas, sarunvalodas līmenī jāprot krievu un angļu valoda</w:t>
      </w:r>
      <w:r w:rsidR="00123495">
        <w:rPr>
          <w:noProof/>
          <w:szCs w:val="22"/>
        </w:rPr>
        <w:t>;</w:t>
      </w:r>
    </w:p>
    <w:p w14:paraId="5483B4E6" w14:textId="77777777" w:rsidR="00226AC1" w:rsidRPr="00123495" w:rsidRDefault="008E2537" w:rsidP="00123495">
      <w:pPr>
        <w:pStyle w:val="BodyText3"/>
        <w:ind w:firstLine="851"/>
        <w:rPr>
          <w:noProof/>
          <w:szCs w:val="22"/>
        </w:rPr>
      </w:pPr>
      <w:r>
        <w:rPr>
          <w:noProof/>
          <w:szCs w:val="22"/>
        </w:rPr>
        <w:t>18</w:t>
      </w:r>
      <w:r w:rsidR="006C1F59">
        <w:rPr>
          <w:noProof/>
          <w:szCs w:val="22"/>
        </w:rPr>
        <w:t>.4</w:t>
      </w:r>
      <w:r w:rsidR="00123495" w:rsidRPr="00123495">
        <w:rPr>
          <w:noProof/>
          <w:szCs w:val="22"/>
        </w:rPr>
        <w:t xml:space="preserve">. </w:t>
      </w:r>
      <w:r w:rsidR="00226AC1" w:rsidRPr="00123495">
        <w:rPr>
          <w:noProof/>
          <w:szCs w:val="22"/>
        </w:rPr>
        <w:t>Obligātas datora lietošanas iemaņas, jāprot strādāt ar drošības sistēmām;</w:t>
      </w:r>
    </w:p>
    <w:p w14:paraId="5BBFAE59" w14:textId="77777777" w:rsidR="00226AC1" w:rsidRPr="00123495" w:rsidRDefault="008E2537" w:rsidP="00123495">
      <w:pPr>
        <w:pStyle w:val="BodyText3"/>
        <w:ind w:left="851"/>
        <w:rPr>
          <w:noProof/>
          <w:szCs w:val="22"/>
        </w:rPr>
      </w:pPr>
      <w:r>
        <w:rPr>
          <w:noProof/>
          <w:szCs w:val="22"/>
        </w:rPr>
        <w:t>18</w:t>
      </w:r>
      <w:r w:rsidR="006C1F59">
        <w:rPr>
          <w:noProof/>
          <w:szCs w:val="22"/>
        </w:rPr>
        <w:t>.5</w:t>
      </w:r>
      <w:r w:rsidR="00123495" w:rsidRPr="00123495">
        <w:rPr>
          <w:noProof/>
          <w:szCs w:val="22"/>
        </w:rPr>
        <w:t xml:space="preserve">. </w:t>
      </w:r>
      <w:r w:rsidR="00226AC1" w:rsidRPr="00123495">
        <w:rPr>
          <w:noProof/>
          <w:szCs w:val="22"/>
        </w:rPr>
        <w:t>Jāpārzina video novērošanas, pieejas kontroles, apsardzes un ugunsdzēsības signalizāciju sistēmu darbības principi;</w:t>
      </w:r>
    </w:p>
    <w:p w14:paraId="63908185" w14:textId="77777777" w:rsidR="00226AC1" w:rsidRPr="00123495" w:rsidRDefault="008E2537" w:rsidP="00123495">
      <w:pPr>
        <w:pStyle w:val="BodyText3"/>
        <w:ind w:left="851"/>
        <w:rPr>
          <w:noProof/>
          <w:szCs w:val="22"/>
        </w:rPr>
      </w:pPr>
      <w:r>
        <w:rPr>
          <w:noProof/>
          <w:szCs w:val="22"/>
        </w:rPr>
        <w:t>18</w:t>
      </w:r>
      <w:r w:rsidR="006C1F59">
        <w:rPr>
          <w:noProof/>
          <w:szCs w:val="22"/>
        </w:rPr>
        <w:t>.6</w:t>
      </w:r>
      <w:r w:rsidR="00123495" w:rsidRPr="00123495">
        <w:rPr>
          <w:noProof/>
          <w:szCs w:val="22"/>
        </w:rPr>
        <w:t xml:space="preserve">. </w:t>
      </w:r>
      <w:r w:rsidR="00226AC1" w:rsidRPr="00123495">
        <w:rPr>
          <w:noProof/>
          <w:szCs w:val="22"/>
        </w:rPr>
        <w:t>Jāprot veikt pasākumus spridzināšanas draudu gadījumā, kā arī veikt evakuācijas pasākumus atbilstoši Pasūtītāja sniegtām instrukcijām;</w:t>
      </w:r>
    </w:p>
    <w:p w14:paraId="39C5A874" w14:textId="77777777" w:rsidR="00226AC1" w:rsidRPr="00123495" w:rsidRDefault="008E2537" w:rsidP="00123495">
      <w:pPr>
        <w:pStyle w:val="BodyText3"/>
        <w:ind w:left="851"/>
        <w:rPr>
          <w:noProof/>
          <w:szCs w:val="22"/>
        </w:rPr>
      </w:pPr>
      <w:r>
        <w:rPr>
          <w:noProof/>
          <w:szCs w:val="22"/>
        </w:rPr>
        <w:t>18</w:t>
      </w:r>
      <w:r w:rsidR="006C1F59">
        <w:rPr>
          <w:noProof/>
          <w:szCs w:val="22"/>
        </w:rPr>
        <w:t>.7</w:t>
      </w:r>
      <w:r w:rsidR="00123495" w:rsidRPr="00123495">
        <w:rPr>
          <w:noProof/>
          <w:szCs w:val="22"/>
        </w:rPr>
        <w:t xml:space="preserve">. </w:t>
      </w:r>
      <w:r w:rsidR="00226AC1" w:rsidRPr="00123495">
        <w:rPr>
          <w:noProof/>
          <w:szCs w:val="22"/>
        </w:rPr>
        <w:t>Jāprot veikt pasākumus ugunsgrēka gadījumā, kā arī pielietot ugunsdzēsības līdzekļus un inventāru atbilstoši Pasūtītāja sniegtām instrukcijām;</w:t>
      </w:r>
    </w:p>
    <w:p w14:paraId="6EDC3B83" w14:textId="77777777" w:rsidR="00226AC1" w:rsidRPr="00123495" w:rsidRDefault="008E2537" w:rsidP="00123495">
      <w:pPr>
        <w:pStyle w:val="BodyText3"/>
        <w:ind w:left="851"/>
        <w:rPr>
          <w:noProof/>
          <w:szCs w:val="22"/>
        </w:rPr>
      </w:pPr>
      <w:r>
        <w:rPr>
          <w:noProof/>
          <w:szCs w:val="22"/>
        </w:rPr>
        <w:t>18</w:t>
      </w:r>
      <w:r w:rsidR="006C1F59">
        <w:rPr>
          <w:noProof/>
          <w:szCs w:val="22"/>
        </w:rPr>
        <w:t>.8</w:t>
      </w:r>
      <w:r w:rsidR="00123495" w:rsidRPr="00123495">
        <w:rPr>
          <w:noProof/>
          <w:szCs w:val="22"/>
        </w:rPr>
        <w:t xml:space="preserve">. </w:t>
      </w:r>
      <w:r w:rsidR="00226AC1" w:rsidRPr="00123495">
        <w:rPr>
          <w:noProof/>
          <w:szCs w:val="22"/>
        </w:rPr>
        <w:t>Jāprot veikt pasākumus aizdomīgu sūtījumu saņemšanas gadījumā atbilstoši Pasūtītāja sniegtajām instrukcijām;</w:t>
      </w:r>
    </w:p>
    <w:p w14:paraId="11E3F479" w14:textId="77777777" w:rsidR="00226AC1" w:rsidRPr="00123495" w:rsidRDefault="008E2537" w:rsidP="00123495">
      <w:pPr>
        <w:pStyle w:val="BodyText3"/>
        <w:ind w:firstLine="851"/>
        <w:rPr>
          <w:noProof/>
          <w:szCs w:val="22"/>
        </w:rPr>
      </w:pPr>
      <w:r>
        <w:rPr>
          <w:szCs w:val="22"/>
        </w:rPr>
        <w:t>18</w:t>
      </w:r>
      <w:r w:rsidR="006C1F59">
        <w:rPr>
          <w:szCs w:val="22"/>
        </w:rPr>
        <w:t>.9</w:t>
      </w:r>
      <w:r w:rsidR="00123495" w:rsidRPr="00123495">
        <w:rPr>
          <w:szCs w:val="22"/>
        </w:rPr>
        <w:t xml:space="preserve">. </w:t>
      </w:r>
      <w:r w:rsidR="00226AC1" w:rsidRPr="00123495">
        <w:rPr>
          <w:szCs w:val="22"/>
        </w:rPr>
        <w:t>Jābūt beigušiem pirmās palīdzības sniegšanas kursus un jāprot sniegt pirmo palīdzību;</w:t>
      </w:r>
    </w:p>
    <w:p w14:paraId="71267E60" w14:textId="77777777" w:rsidR="00226AC1" w:rsidRPr="00123495" w:rsidRDefault="008E2537" w:rsidP="00123495">
      <w:pPr>
        <w:pStyle w:val="BodyText3"/>
        <w:ind w:left="1276" w:hanging="425"/>
        <w:rPr>
          <w:noProof/>
          <w:szCs w:val="22"/>
        </w:rPr>
      </w:pPr>
      <w:r>
        <w:rPr>
          <w:szCs w:val="22"/>
        </w:rPr>
        <w:t>18</w:t>
      </w:r>
      <w:r w:rsidR="00123495" w:rsidRPr="00123495">
        <w:rPr>
          <w:szCs w:val="22"/>
        </w:rPr>
        <w:t>.</w:t>
      </w:r>
      <w:r w:rsidR="006C1F59">
        <w:rPr>
          <w:szCs w:val="22"/>
        </w:rPr>
        <w:t>10</w:t>
      </w:r>
      <w:r w:rsidR="00123495" w:rsidRPr="00123495">
        <w:rPr>
          <w:szCs w:val="22"/>
        </w:rPr>
        <w:t xml:space="preserve">. </w:t>
      </w:r>
      <w:r w:rsidR="00226AC1" w:rsidRPr="00123495">
        <w:rPr>
          <w:szCs w:val="22"/>
        </w:rPr>
        <w:t>Jāpārzina Latvijas Republikas spēkā esošie normatīvie akti saistībā ar apsardzes darbību</w:t>
      </w:r>
      <w:r w:rsidR="00226AC1" w:rsidRPr="00123495">
        <w:rPr>
          <w:noProof/>
          <w:szCs w:val="22"/>
        </w:rPr>
        <w:t>.</w:t>
      </w:r>
    </w:p>
    <w:p w14:paraId="6CCB2075" w14:textId="77777777" w:rsidR="00226AC1" w:rsidRDefault="00226AC1" w:rsidP="00226AC1">
      <w:pPr>
        <w:ind w:left="360"/>
        <w:jc w:val="both"/>
        <w:rPr>
          <w:noProof/>
        </w:rPr>
      </w:pPr>
    </w:p>
    <w:p w14:paraId="47A924CF" w14:textId="77777777" w:rsidR="00226AC1" w:rsidRDefault="00226AC1" w:rsidP="00226AC1">
      <w:pPr>
        <w:jc w:val="center"/>
        <w:rPr>
          <w:noProof/>
        </w:rPr>
      </w:pPr>
    </w:p>
    <w:p w14:paraId="3EF6003A" w14:textId="77777777" w:rsidR="00226AC1" w:rsidRDefault="00226AC1" w:rsidP="00226AC1">
      <w:pPr>
        <w:pStyle w:val="BodyText"/>
        <w:ind w:left="72"/>
        <w:jc w:val="center"/>
        <w:rPr>
          <w:rFonts w:ascii="Times New Roman Bold" w:hAnsi="Times New Roman Bold"/>
          <w:b/>
          <w:caps/>
          <w:u w:val="single"/>
        </w:rPr>
      </w:pPr>
    </w:p>
    <w:p w14:paraId="7E73818A" w14:textId="77777777" w:rsidR="00226AC1" w:rsidRDefault="00226AC1" w:rsidP="00226AC1">
      <w:pPr>
        <w:pStyle w:val="BodyText"/>
        <w:ind w:left="72"/>
        <w:rPr>
          <w:b/>
          <w:caps/>
          <w:szCs w:val="24"/>
          <w:highlight w:val="yellow"/>
          <w:u w:val="single"/>
        </w:rPr>
      </w:pPr>
    </w:p>
    <w:p w14:paraId="303D8E7C" w14:textId="77777777" w:rsidR="00226AC1" w:rsidRDefault="00226AC1" w:rsidP="00226AC1">
      <w:pPr>
        <w:pStyle w:val="BodyText"/>
        <w:jc w:val="both"/>
        <w:rPr>
          <w:b/>
          <w:szCs w:val="24"/>
          <w:u w:val="single"/>
        </w:rPr>
        <w:sectPr w:rsidR="00226AC1">
          <w:footerReference w:type="even" r:id="rId14"/>
          <w:footerReference w:type="default" r:id="rId15"/>
          <w:pgSz w:w="11906" w:h="16838"/>
          <w:pgMar w:top="567" w:right="1134" w:bottom="567" w:left="1701" w:header="709" w:footer="709" w:gutter="0"/>
          <w:cols w:space="708"/>
          <w:docGrid w:linePitch="360"/>
        </w:sectPr>
      </w:pPr>
    </w:p>
    <w:bookmarkEnd w:id="5"/>
    <w:p w14:paraId="448FEE8F" w14:textId="77777777" w:rsidR="00226AC1" w:rsidRDefault="004423C0" w:rsidP="004423C0">
      <w:pPr>
        <w:tabs>
          <w:tab w:val="left" w:pos="1485"/>
          <w:tab w:val="left" w:pos="3060"/>
          <w:tab w:val="right" w:pos="9071"/>
        </w:tabs>
      </w:pPr>
      <w:r>
        <w:lastRenderedPageBreak/>
        <w:tab/>
      </w:r>
      <w:r>
        <w:tab/>
      </w:r>
      <w:r w:rsidR="00226AC1">
        <w:t>Pielikums Nr.2</w:t>
      </w:r>
    </w:p>
    <w:p w14:paraId="60BFB0AD" w14:textId="77777777" w:rsidR="00226AC1" w:rsidRDefault="00226AC1" w:rsidP="00226AC1">
      <w:pPr>
        <w:tabs>
          <w:tab w:val="left" w:pos="1485"/>
        </w:tabs>
        <w:jc w:val="right"/>
      </w:pPr>
    </w:p>
    <w:p w14:paraId="34E9B6B0" w14:textId="77777777" w:rsidR="00226AC1" w:rsidRDefault="00226AC1" w:rsidP="00226AC1">
      <w:pPr>
        <w:tabs>
          <w:tab w:val="left" w:pos="180"/>
          <w:tab w:val="left" w:pos="9000"/>
        </w:tabs>
        <w:ind w:right="71"/>
        <w:jc w:val="right"/>
      </w:pPr>
      <w:r>
        <w:t>Satversmes tiesa</w:t>
      </w:r>
    </w:p>
    <w:p w14:paraId="05124F9D" w14:textId="77777777" w:rsidR="00226AC1" w:rsidRDefault="00226AC1" w:rsidP="00226AC1">
      <w:pPr>
        <w:jc w:val="right"/>
      </w:pPr>
      <w:r>
        <w:tab/>
      </w:r>
      <w:r>
        <w:tab/>
      </w:r>
      <w:r>
        <w:tab/>
      </w:r>
      <w:r>
        <w:tab/>
      </w:r>
      <w:r>
        <w:tab/>
      </w:r>
      <w:r>
        <w:tab/>
        <w:t>J. Alunāna  ielā 1,</w:t>
      </w:r>
    </w:p>
    <w:p w14:paraId="2A84ED10" w14:textId="77777777" w:rsidR="00226AC1" w:rsidRDefault="00226AC1" w:rsidP="00226AC1">
      <w:pPr>
        <w:jc w:val="right"/>
      </w:pPr>
      <w:r>
        <w:t>Rīgā, LV – 1010</w:t>
      </w:r>
    </w:p>
    <w:p w14:paraId="48874D0A" w14:textId="77777777" w:rsidR="00226AC1" w:rsidRDefault="00226AC1" w:rsidP="00226AC1">
      <w:pPr>
        <w:jc w:val="right"/>
      </w:pPr>
    </w:p>
    <w:p w14:paraId="09A34464" w14:textId="77777777" w:rsidR="00226AC1" w:rsidRDefault="00226AC1" w:rsidP="00226AC1">
      <w:pPr>
        <w:jc w:val="center"/>
        <w:rPr>
          <w:rFonts w:ascii="Times New Roman Bold" w:hAnsi="Times New Roman Bold"/>
          <w:b/>
          <w:caps/>
        </w:rPr>
      </w:pPr>
      <w:r>
        <w:rPr>
          <w:rFonts w:ascii="Times New Roman Bold" w:hAnsi="Times New Roman Bold"/>
          <w:b/>
          <w:caps/>
        </w:rPr>
        <w:t>Piedāvājuma vēstule</w:t>
      </w:r>
    </w:p>
    <w:p w14:paraId="578355F1" w14:textId="77777777" w:rsidR="00226AC1" w:rsidRDefault="00226AC1" w:rsidP="00226AC1">
      <w:pPr>
        <w:pStyle w:val="Heading4"/>
        <w:jc w:val="left"/>
        <w:rPr>
          <w:b w:val="0"/>
          <w:sz w:val="24"/>
          <w:szCs w:val="24"/>
        </w:rPr>
      </w:pPr>
      <w:r>
        <w:rPr>
          <w:b w:val="0"/>
          <w:sz w:val="24"/>
          <w:szCs w:val="24"/>
        </w:rPr>
        <w:t xml:space="preserve">                                                       </w:t>
      </w:r>
      <w:r w:rsidR="008F1FB3">
        <w:rPr>
          <w:b w:val="0"/>
          <w:sz w:val="24"/>
          <w:szCs w:val="24"/>
        </w:rPr>
        <w:t>Rīga</w:t>
      </w:r>
    </w:p>
    <w:p w14:paraId="6484DF6E" w14:textId="77777777" w:rsidR="00226AC1" w:rsidRDefault="00226AC1" w:rsidP="00226AC1">
      <w:r>
        <w:t>201</w:t>
      </w:r>
      <w:r w:rsidR="004B0B3F">
        <w:t>8</w:t>
      </w:r>
      <w:r>
        <w:t>.</w:t>
      </w:r>
      <w:r w:rsidR="00C46AD5">
        <w:t> </w:t>
      </w:r>
      <w:r>
        <w:t xml:space="preserve">gada </w:t>
      </w:r>
      <w:r w:rsidR="009D6F46">
        <w:t xml:space="preserve">    jūnijā</w:t>
      </w:r>
    </w:p>
    <w:p w14:paraId="587C79D8" w14:textId="77777777" w:rsidR="00226AC1" w:rsidRPr="00BF43EF" w:rsidRDefault="00226AC1" w:rsidP="00226AC1">
      <w:pPr>
        <w:rPr>
          <w:sz w:val="22"/>
          <w:szCs w:val="22"/>
        </w:rPr>
      </w:pPr>
    </w:p>
    <w:p w14:paraId="3A5B291D" w14:textId="77777777" w:rsidR="00226AC1" w:rsidRDefault="00226AC1" w:rsidP="00226AC1">
      <w:pPr>
        <w:autoSpaceDE w:val="0"/>
        <w:autoSpaceDN w:val="0"/>
        <w:adjustRightInd w:val="0"/>
        <w:jc w:val="both"/>
        <w:rPr>
          <w:color w:val="000000"/>
        </w:rPr>
      </w:pPr>
      <w:r>
        <w:t xml:space="preserve">Iepazinušies ar Iepirkuma nolikumu, tā papildinājumiem un skaidrojumiem, kuru saņemšanu apliecinām, mēs, apakšā parakstījušies un būdami attiecīgi pilnvaroti, apņemamies saskaņā ar Iepirkuma nolikuma noteikumiem veikt </w:t>
      </w:r>
      <w:r w:rsidR="008006DA">
        <w:t>šādu</w:t>
      </w:r>
      <w:r>
        <w:t>/-us apsardzes pakalpojumu/-us</w:t>
      </w: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3303"/>
        <w:gridCol w:w="4403"/>
      </w:tblGrid>
      <w:tr w:rsidR="00226AC1" w14:paraId="3A2FF888" w14:textId="77777777" w:rsidTr="008F1FB3">
        <w:tc>
          <w:tcPr>
            <w:tcW w:w="1384" w:type="dxa"/>
          </w:tcPr>
          <w:p w14:paraId="5645089D" w14:textId="77777777" w:rsidR="00226AC1" w:rsidRPr="00BF43EF" w:rsidRDefault="00226AC1" w:rsidP="00AF24C9">
            <w:pPr>
              <w:jc w:val="both"/>
            </w:pPr>
            <w:r w:rsidRPr="00BF43EF">
              <w:rPr>
                <w:sz w:val="22"/>
                <w:szCs w:val="22"/>
              </w:rPr>
              <w:t>Nr. p.k.</w:t>
            </w:r>
          </w:p>
        </w:tc>
        <w:tc>
          <w:tcPr>
            <w:tcW w:w="3377" w:type="dxa"/>
          </w:tcPr>
          <w:p w14:paraId="31684906" w14:textId="77777777" w:rsidR="00226AC1" w:rsidRPr="00BF43EF" w:rsidRDefault="00226AC1" w:rsidP="00AF24C9">
            <w:pPr>
              <w:jc w:val="both"/>
            </w:pPr>
            <w:r w:rsidRPr="00BF43EF">
              <w:rPr>
                <w:sz w:val="22"/>
                <w:szCs w:val="22"/>
              </w:rPr>
              <w:t>Objekta nosaukums, adrese</w:t>
            </w:r>
          </w:p>
        </w:tc>
        <w:tc>
          <w:tcPr>
            <w:tcW w:w="4526" w:type="dxa"/>
          </w:tcPr>
          <w:p w14:paraId="08C64ACB" w14:textId="77777777" w:rsidR="00226AC1" w:rsidRPr="00BF43EF" w:rsidRDefault="00226AC1" w:rsidP="004423C0">
            <w:pPr>
              <w:jc w:val="both"/>
            </w:pPr>
            <w:r w:rsidRPr="00BF43EF">
              <w:rPr>
                <w:sz w:val="22"/>
                <w:szCs w:val="22"/>
              </w:rPr>
              <w:t>summa cipariem un vārdiem bez PVN 2</w:t>
            </w:r>
            <w:r w:rsidR="004423C0">
              <w:rPr>
                <w:sz w:val="22"/>
                <w:szCs w:val="22"/>
              </w:rPr>
              <w:t>1</w:t>
            </w:r>
            <w:r w:rsidRPr="00BF43EF">
              <w:rPr>
                <w:sz w:val="22"/>
                <w:szCs w:val="22"/>
              </w:rPr>
              <w:t>%</w:t>
            </w:r>
          </w:p>
        </w:tc>
      </w:tr>
      <w:tr w:rsidR="00226AC1" w14:paraId="0CC1A66F" w14:textId="77777777" w:rsidTr="008F1FB3">
        <w:tc>
          <w:tcPr>
            <w:tcW w:w="1384" w:type="dxa"/>
          </w:tcPr>
          <w:p w14:paraId="5D5E4861" w14:textId="77777777" w:rsidR="00226AC1" w:rsidRPr="00BF43EF" w:rsidRDefault="008F1FB3" w:rsidP="00AF24C9">
            <w:pPr>
              <w:jc w:val="both"/>
            </w:pPr>
            <w:r w:rsidRPr="00BF43EF">
              <w:rPr>
                <w:sz w:val="22"/>
                <w:szCs w:val="22"/>
              </w:rPr>
              <w:t>1</w:t>
            </w:r>
          </w:p>
        </w:tc>
        <w:tc>
          <w:tcPr>
            <w:tcW w:w="3377" w:type="dxa"/>
          </w:tcPr>
          <w:p w14:paraId="050B9C51" w14:textId="77777777" w:rsidR="00226AC1" w:rsidRPr="00BF43EF" w:rsidRDefault="008F1FB3" w:rsidP="008F1FB3">
            <w:pPr>
              <w:jc w:val="both"/>
            </w:pPr>
            <w:r w:rsidRPr="00BF43EF">
              <w:rPr>
                <w:sz w:val="22"/>
                <w:szCs w:val="22"/>
              </w:rPr>
              <w:t>Satversmes tiesa J.Alunāna ielā</w:t>
            </w:r>
            <w:r w:rsidR="00C46AD5">
              <w:rPr>
                <w:sz w:val="22"/>
                <w:szCs w:val="22"/>
              </w:rPr>
              <w:t> </w:t>
            </w:r>
            <w:r w:rsidRPr="00BF43EF">
              <w:rPr>
                <w:sz w:val="22"/>
                <w:szCs w:val="22"/>
              </w:rPr>
              <w:t>1,</w:t>
            </w:r>
            <w:r w:rsidR="00C46AD5">
              <w:rPr>
                <w:sz w:val="22"/>
                <w:szCs w:val="22"/>
              </w:rPr>
              <w:t xml:space="preserve"> </w:t>
            </w:r>
            <w:r w:rsidRPr="00BF43EF">
              <w:rPr>
                <w:sz w:val="22"/>
                <w:szCs w:val="22"/>
              </w:rPr>
              <w:t>Rīgā, LV-1010</w:t>
            </w:r>
          </w:p>
        </w:tc>
        <w:tc>
          <w:tcPr>
            <w:tcW w:w="4526" w:type="dxa"/>
          </w:tcPr>
          <w:p w14:paraId="29787232" w14:textId="77777777" w:rsidR="00226AC1" w:rsidRPr="00BF43EF" w:rsidRDefault="00226AC1" w:rsidP="00DE72DC">
            <w:pPr>
              <w:jc w:val="both"/>
            </w:pPr>
          </w:p>
        </w:tc>
      </w:tr>
    </w:tbl>
    <w:p w14:paraId="7C1AA1A0" w14:textId="77777777" w:rsidR="00226AC1" w:rsidRPr="00BF43EF" w:rsidRDefault="00226AC1" w:rsidP="00226AC1">
      <w:pPr>
        <w:pStyle w:val="Header"/>
        <w:tabs>
          <w:tab w:val="clear" w:pos="4320"/>
          <w:tab w:val="clear" w:pos="8640"/>
          <w:tab w:val="left" w:pos="0"/>
        </w:tabs>
        <w:jc w:val="both"/>
        <w:rPr>
          <w:rFonts w:ascii="Times New Roman" w:hAnsi="Times New Roman"/>
          <w:sz w:val="22"/>
          <w:szCs w:val="22"/>
        </w:rPr>
      </w:pPr>
    </w:p>
    <w:p w14:paraId="24B764E6"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Ar šo mēs apstiprinām, ka:</w:t>
      </w:r>
    </w:p>
    <w:p w14:paraId="2AA68314"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mūsu piedāvājums ir spēkā</w:t>
      </w:r>
      <w:r>
        <w:rPr>
          <w:rFonts w:ascii="Times New Roman" w:hAnsi="Times New Roman"/>
          <w:b/>
          <w:szCs w:val="24"/>
        </w:rPr>
        <w:t xml:space="preserve"> </w:t>
      </w:r>
      <w:r>
        <w:rPr>
          <w:rFonts w:ascii="Times New Roman" w:hAnsi="Times New Roman"/>
          <w:bCs/>
          <w:szCs w:val="24"/>
        </w:rPr>
        <w:t>60 di</w:t>
      </w:r>
      <w:r>
        <w:rPr>
          <w:rFonts w:ascii="Times New Roman" w:hAnsi="Times New Roman"/>
          <w:szCs w:val="24"/>
        </w:rPr>
        <w:t xml:space="preserve">enas no datuma, kas ir noteikts kā Iepirkuma piedāvājumu iesniegšanas pēdējais termiņš Iepirkuma nolikuma daļas </w:t>
      </w:r>
      <w:r w:rsidR="008006DA">
        <w:rPr>
          <w:rFonts w:ascii="Times New Roman" w:hAnsi="Times New Roman"/>
          <w:szCs w:val="24"/>
        </w:rPr>
        <w:t>6.2</w:t>
      </w:r>
      <w:r>
        <w:rPr>
          <w:rFonts w:ascii="Times New Roman" w:hAnsi="Times New Roman"/>
          <w:szCs w:val="24"/>
        </w:rPr>
        <w:t xml:space="preserve"> punktā. Piedāvājuma derīguma laikā mūsu piedāvājums ir mums saistošs un var tikt akceptēts jebkurā laikā pirms šī termiņa izbeigšanās.</w:t>
      </w:r>
    </w:p>
    <w:p w14:paraId="50FF6098"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xml:space="preserve">- piekrītam, ka Pasūtītājam nav pienākums izvēlēties lētāko piedāvājumu vai vispār kādu no piedāvājumiem, kas tiks saņemti; </w:t>
      </w:r>
    </w:p>
    <w:p w14:paraId="70298840"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xml:space="preserve">- esam iepazinušies ar visiem Iepirkuma nolikuma dokumentiem. Mums ir pilnībā saprotami </w:t>
      </w:r>
      <w:r w:rsidR="00107567">
        <w:rPr>
          <w:rFonts w:ascii="Times New Roman" w:hAnsi="Times New Roman"/>
          <w:szCs w:val="24"/>
        </w:rPr>
        <w:t>Iepirkum</w:t>
      </w:r>
      <w:r>
        <w:rPr>
          <w:rFonts w:ascii="Times New Roman" w:hAnsi="Times New Roman"/>
          <w:szCs w:val="24"/>
        </w:rPr>
        <w:t>a noteikumi un prasības. Visa dokumentācija, kas iesniegta kopā ar šo pieteikumu, ir patiesa un var tikt pārbaudīta attiecīgajās institūcijās, bankās un pie uzņēmuma klientiem;</w:t>
      </w:r>
    </w:p>
    <w:p w14:paraId="045CE1B6" w14:textId="77777777" w:rsidR="00226AC1" w:rsidRDefault="00226AC1" w:rsidP="00226AC1">
      <w:pPr>
        <w:numPr>
          <w:ilvl w:val="1"/>
          <w:numId w:val="1"/>
        </w:numPr>
        <w:tabs>
          <w:tab w:val="clear" w:pos="1800"/>
          <w:tab w:val="num" w:pos="0"/>
          <w:tab w:val="left" w:pos="180"/>
        </w:tabs>
        <w:ind w:left="0" w:firstLine="0"/>
        <w:jc w:val="both"/>
      </w:pPr>
      <w:r>
        <w:t>mēs kā Pretendents vai persona, kurai ir Pretendenta pārstāvības tiesības vai lēmuma pieņemšanas vai uzraudzības tiesības attiecībā uz Pretendentu, ar tādu tiesas spriedumu vai prokurora priekšrakstu par sodu, kas stājies spēkā un kļuvis neapstrīdams (trīs gadu laikā līdz piedāvājuma iesniegšanas dienai), nav atzīta par vainīgu koruptīva rakstura noziedzīgos nodarījumos, krāpnieciskās darbībās finanšu jomā, noziedzīgi iegūtu līdzekļu legalizācijā vai līdzdalībā noziedzīgā organizācijā;</w:t>
      </w:r>
    </w:p>
    <w:p w14:paraId="7A4BAA4D" w14:textId="77777777" w:rsidR="00226AC1" w:rsidRDefault="00226AC1" w:rsidP="00226AC1">
      <w:pPr>
        <w:numPr>
          <w:ilvl w:val="1"/>
          <w:numId w:val="1"/>
        </w:numPr>
        <w:tabs>
          <w:tab w:val="clear" w:pos="1800"/>
          <w:tab w:val="num" w:pos="0"/>
          <w:tab w:val="left" w:pos="180"/>
        </w:tabs>
        <w:ind w:left="0" w:firstLine="0"/>
        <w:jc w:val="both"/>
      </w:pPr>
      <w:r>
        <w:t>mēs kā Pretendents ar tādu kompetentas institūcijas lēmumu vai tiesas spriedumu, kas stājies spēkā un kļuvis neapstrīdams (18 mēnešu laikā līdz piedāvājuma iesniegšanas dienai), neesam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43D14C1A" w14:textId="77777777" w:rsidR="00226AC1" w:rsidRDefault="00226AC1" w:rsidP="00226AC1">
      <w:pPr>
        <w:numPr>
          <w:ilvl w:val="1"/>
          <w:numId w:val="1"/>
        </w:numPr>
        <w:tabs>
          <w:tab w:val="clear" w:pos="1800"/>
          <w:tab w:val="num" w:pos="0"/>
          <w:tab w:val="left" w:pos="180"/>
        </w:tabs>
        <w:ind w:left="0" w:firstLine="0"/>
        <w:jc w:val="both"/>
      </w:pPr>
      <w:r>
        <w:t>mēs kā Pretendents ar tādu kompetentas institūcijas lēmumu vai tiesas spriedumu, kas stājies spēkā un kļuvis neapstrīdams (12 mēnešu laikā līdz piedāvājuma iesniegšanas dienai), neesam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4F614C4C" w14:textId="77777777" w:rsidR="00226AC1" w:rsidRDefault="00226AC1" w:rsidP="00226AC1">
      <w:pPr>
        <w:tabs>
          <w:tab w:val="left" w:pos="0"/>
        </w:tabs>
        <w:jc w:val="both"/>
      </w:pPr>
      <w:r>
        <w:t>- mūsu piedāvājuma cenā</w:t>
      </w:r>
      <w:r>
        <w:rPr>
          <w:strike/>
        </w:rPr>
        <w:t>s</w:t>
      </w:r>
      <w:r>
        <w:t xml:space="preserve"> ir iekļautas visas izmaksas, kas nepieciešamas un saistītas ar pasūtījuma izpildi un mēs saprotam, ka Pasūtītājs neakceptēs nekādas papildus izmaksas;</w:t>
      </w:r>
    </w:p>
    <w:p w14:paraId="62B8EB0E" w14:textId="77777777" w:rsidR="00226AC1" w:rsidRDefault="00226AC1" w:rsidP="00226AC1">
      <w:pPr>
        <w:tabs>
          <w:tab w:val="left" w:pos="0"/>
        </w:tabs>
        <w:jc w:val="both"/>
      </w:pPr>
      <w:r>
        <w:t>- esam informējuši darbiniekus, ka viņu sensitīvie personas dati tiks nodoti Pasūtītājam.</w:t>
      </w:r>
    </w:p>
    <w:p w14:paraId="6B1E640E" w14:textId="77777777" w:rsidR="00226AC1" w:rsidRDefault="00226AC1" w:rsidP="00226AC1">
      <w:pPr>
        <w:tabs>
          <w:tab w:val="left" w:pos="0"/>
        </w:tabs>
        <w:jc w:val="both"/>
      </w:pPr>
    </w:p>
    <w:p w14:paraId="07F1637A" w14:textId="77777777" w:rsidR="00226AC1" w:rsidRDefault="00226AC1" w:rsidP="00226AC1">
      <w:r>
        <w:t xml:space="preserve">Pretendenta nosaukums un adrese: </w:t>
      </w:r>
    </w:p>
    <w:p w14:paraId="5281F27F" w14:textId="77777777" w:rsidR="00226AC1" w:rsidRDefault="00226AC1" w:rsidP="00226AC1">
      <w:pPr>
        <w:sectPr w:rsidR="00226AC1">
          <w:pgSz w:w="11906" w:h="16838"/>
          <w:pgMar w:top="567" w:right="1134" w:bottom="567" w:left="1701" w:header="709" w:footer="709" w:gutter="0"/>
          <w:cols w:space="708"/>
          <w:docGrid w:linePitch="360"/>
        </w:sectPr>
      </w:pPr>
      <w:r>
        <w:t xml:space="preserve">Pilnvarotās personas vārds, uzvārds un paraksts </w:t>
      </w:r>
      <w:r w:rsidR="00863C06">
        <w:t>:</w:t>
      </w:r>
      <w:r w:rsidR="004423C0">
        <w:t xml:space="preserve"> </w:t>
      </w:r>
    </w:p>
    <w:p w14:paraId="5E40CE4C" w14:textId="77777777" w:rsidR="00226AC1" w:rsidRDefault="00226AC1" w:rsidP="00226AC1">
      <w:pPr>
        <w:jc w:val="right"/>
      </w:pPr>
      <w:r>
        <w:lastRenderedPageBreak/>
        <w:t>Pielikums Nr. 3</w:t>
      </w:r>
    </w:p>
    <w:p w14:paraId="7737237B" w14:textId="77777777" w:rsidR="00226AC1" w:rsidRDefault="00226AC1" w:rsidP="00226AC1">
      <w:pPr>
        <w:pStyle w:val="Heading2"/>
        <w:ind w:left="0" w:firstLine="0"/>
        <w:jc w:val="center"/>
        <w:rPr>
          <w:szCs w:val="24"/>
        </w:rPr>
      </w:pPr>
      <w:r>
        <w:rPr>
          <w:caps/>
          <w:szCs w:val="24"/>
        </w:rPr>
        <w:t>informācija par pretendentu</w:t>
      </w:r>
    </w:p>
    <w:p w14:paraId="195918C7" w14:textId="77777777" w:rsidR="00226AC1" w:rsidRDefault="00226AC1" w:rsidP="00226AC1">
      <w:pPr>
        <w:pStyle w:val="FootnoteText"/>
        <w:jc w:val="right"/>
        <w:rPr>
          <w:b/>
          <w:bCs/>
          <w:sz w:val="24"/>
          <w:szCs w:val="24"/>
        </w:rPr>
      </w:pPr>
    </w:p>
    <w:p w14:paraId="0A183DC6" w14:textId="77777777" w:rsidR="00226AC1" w:rsidRDefault="00226AC1" w:rsidP="00226AC1">
      <w:pPr>
        <w:pStyle w:val="Caption"/>
        <w:rPr>
          <w:b w:val="0"/>
          <w:szCs w:val="24"/>
        </w:rPr>
      </w:pPr>
      <w:r>
        <w:rPr>
          <w:b w:val="0"/>
          <w:szCs w:val="24"/>
        </w:rPr>
        <w:t>I Forma</w:t>
      </w:r>
    </w:p>
    <w:p w14:paraId="5F06803D" w14:textId="77777777" w:rsidR="00226AC1" w:rsidRDefault="00226AC1" w:rsidP="00226AC1">
      <w:pPr>
        <w:pStyle w:val="Caption"/>
      </w:pPr>
      <w:r>
        <w:rPr>
          <w:i/>
          <w:szCs w:val="24"/>
        </w:rPr>
        <w:t>Informācija par Uzņēmumu</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689"/>
      </w:tblGrid>
      <w:tr w:rsidR="00226AC1" w14:paraId="3218FF88" w14:textId="77777777" w:rsidTr="00AF24C9">
        <w:trPr>
          <w:cantSplit/>
        </w:trPr>
        <w:tc>
          <w:tcPr>
            <w:tcW w:w="921" w:type="dxa"/>
          </w:tcPr>
          <w:p w14:paraId="17727D8D" w14:textId="77777777" w:rsidR="00226AC1" w:rsidRDefault="00226AC1" w:rsidP="00AF24C9">
            <w:pPr>
              <w:jc w:val="both"/>
              <w:rPr>
                <w:b/>
              </w:rPr>
            </w:pPr>
            <w:r>
              <w:rPr>
                <w:b/>
              </w:rPr>
              <w:t>1.</w:t>
            </w:r>
          </w:p>
        </w:tc>
        <w:tc>
          <w:tcPr>
            <w:tcW w:w="8689" w:type="dxa"/>
          </w:tcPr>
          <w:p w14:paraId="1E475873" w14:textId="77777777" w:rsidR="00226AC1" w:rsidRDefault="00226AC1" w:rsidP="00957412">
            <w:pPr>
              <w:jc w:val="both"/>
              <w:rPr>
                <w:b/>
              </w:rPr>
            </w:pPr>
            <w:r>
              <w:rPr>
                <w:b/>
              </w:rPr>
              <w:t>Nosaukums:</w:t>
            </w:r>
            <w:r w:rsidR="004B0B3F">
              <w:rPr>
                <w:b/>
              </w:rPr>
              <w:t xml:space="preserve"> </w:t>
            </w:r>
          </w:p>
        </w:tc>
      </w:tr>
      <w:tr w:rsidR="00226AC1" w14:paraId="187D0992" w14:textId="77777777" w:rsidTr="00AF24C9">
        <w:trPr>
          <w:cantSplit/>
        </w:trPr>
        <w:tc>
          <w:tcPr>
            <w:tcW w:w="921" w:type="dxa"/>
          </w:tcPr>
          <w:p w14:paraId="040FD063" w14:textId="77777777" w:rsidR="00226AC1" w:rsidRDefault="00226AC1" w:rsidP="00AF24C9">
            <w:pPr>
              <w:jc w:val="both"/>
              <w:rPr>
                <w:b/>
              </w:rPr>
            </w:pPr>
            <w:r>
              <w:rPr>
                <w:b/>
              </w:rPr>
              <w:t>2.</w:t>
            </w:r>
          </w:p>
        </w:tc>
        <w:tc>
          <w:tcPr>
            <w:tcW w:w="8689" w:type="dxa"/>
          </w:tcPr>
          <w:p w14:paraId="6DBA207B" w14:textId="77777777" w:rsidR="00226AC1" w:rsidRDefault="00226AC1" w:rsidP="00AF24C9">
            <w:pPr>
              <w:jc w:val="both"/>
              <w:rPr>
                <w:b/>
              </w:rPr>
            </w:pPr>
            <w:r>
              <w:rPr>
                <w:b/>
              </w:rPr>
              <w:t>Reģ.Nr.:</w:t>
            </w:r>
            <w:r w:rsidR="00957412">
              <w:rPr>
                <w:b/>
              </w:rPr>
              <w:t xml:space="preserve"> </w:t>
            </w:r>
          </w:p>
        </w:tc>
      </w:tr>
      <w:tr w:rsidR="00226AC1" w14:paraId="032E9FA4" w14:textId="77777777" w:rsidTr="00AF24C9">
        <w:trPr>
          <w:cantSplit/>
        </w:trPr>
        <w:tc>
          <w:tcPr>
            <w:tcW w:w="921" w:type="dxa"/>
          </w:tcPr>
          <w:p w14:paraId="0FE4D552" w14:textId="77777777" w:rsidR="00226AC1" w:rsidRDefault="00226AC1" w:rsidP="00AF24C9">
            <w:pPr>
              <w:jc w:val="both"/>
              <w:rPr>
                <w:b/>
              </w:rPr>
            </w:pPr>
            <w:r>
              <w:rPr>
                <w:b/>
              </w:rPr>
              <w:t>3.</w:t>
            </w:r>
          </w:p>
        </w:tc>
        <w:tc>
          <w:tcPr>
            <w:tcW w:w="8689" w:type="dxa"/>
          </w:tcPr>
          <w:p w14:paraId="58D875DE" w14:textId="77777777" w:rsidR="00226AC1" w:rsidRDefault="00226AC1" w:rsidP="00AF24C9">
            <w:pPr>
              <w:jc w:val="both"/>
              <w:rPr>
                <w:b/>
              </w:rPr>
            </w:pPr>
            <w:r>
              <w:rPr>
                <w:b/>
              </w:rPr>
              <w:t>Nod.maksāt.reģ.Nr.:</w:t>
            </w:r>
            <w:r w:rsidR="004B0B3F">
              <w:rPr>
                <w:b/>
              </w:rPr>
              <w:t xml:space="preserve"> </w:t>
            </w:r>
          </w:p>
        </w:tc>
      </w:tr>
      <w:tr w:rsidR="00226AC1" w14:paraId="294FB874" w14:textId="77777777" w:rsidTr="00AF24C9">
        <w:trPr>
          <w:cantSplit/>
        </w:trPr>
        <w:tc>
          <w:tcPr>
            <w:tcW w:w="921" w:type="dxa"/>
          </w:tcPr>
          <w:p w14:paraId="2EAF0FD3" w14:textId="77777777" w:rsidR="00226AC1" w:rsidRDefault="00226AC1" w:rsidP="00AF24C9">
            <w:pPr>
              <w:jc w:val="both"/>
              <w:rPr>
                <w:b/>
              </w:rPr>
            </w:pPr>
            <w:r>
              <w:rPr>
                <w:b/>
              </w:rPr>
              <w:t>4.</w:t>
            </w:r>
          </w:p>
        </w:tc>
        <w:tc>
          <w:tcPr>
            <w:tcW w:w="8689" w:type="dxa"/>
          </w:tcPr>
          <w:p w14:paraId="0CFEE2CE" w14:textId="77777777" w:rsidR="00226AC1" w:rsidRDefault="00226AC1" w:rsidP="00AF24C9">
            <w:pPr>
              <w:jc w:val="both"/>
              <w:rPr>
                <w:b/>
              </w:rPr>
            </w:pPr>
            <w:r>
              <w:rPr>
                <w:b/>
              </w:rPr>
              <w:t>Reģistrācijas vieta:</w:t>
            </w:r>
            <w:r w:rsidR="004B0B3F">
              <w:rPr>
                <w:b/>
              </w:rPr>
              <w:t xml:space="preserve"> </w:t>
            </w:r>
          </w:p>
        </w:tc>
      </w:tr>
      <w:tr w:rsidR="00226AC1" w14:paraId="3F94DA16" w14:textId="77777777" w:rsidTr="00AF24C9">
        <w:trPr>
          <w:cantSplit/>
        </w:trPr>
        <w:tc>
          <w:tcPr>
            <w:tcW w:w="921" w:type="dxa"/>
          </w:tcPr>
          <w:p w14:paraId="7263F5C8" w14:textId="77777777" w:rsidR="00226AC1" w:rsidRDefault="00226AC1" w:rsidP="00AF24C9">
            <w:pPr>
              <w:jc w:val="both"/>
              <w:rPr>
                <w:b/>
              </w:rPr>
            </w:pPr>
            <w:r>
              <w:rPr>
                <w:b/>
              </w:rPr>
              <w:t>5.</w:t>
            </w:r>
          </w:p>
        </w:tc>
        <w:tc>
          <w:tcPr>
            <w:tcW w:w="8689" w:type="dxa"/>
          </w:tcPr>
          <w:p w14:paraId="7FD8E9F8" w14:textId="77777777" w:rsidR="00226AC1" w:rsidRDefault="00226AC1" w:rsidP="00957412">
            <w:pPr>
              <w:jc w:val="both"/>
              <w:rPr>
                <w:b/>
              </w:rPr>
            </w:pPr>
            <w:r>
              <w:rPr>
                <w:b/>
              </w:rPr>
              <w:t>Reģistrācijas gads:</w:t>
            </w:r>
            <w:r w:rsidR="004B0B3F">
              <w:rPr>
                <w:b/>
              </w:rPr>
              <w:t xml:space="preserve"> </w:t>
            </w:r>
          </w:p>
        </w:tc>
      </w:tr>
      <w:tr w:rsidR="00226AC1" w14:paraId="0AE02F2D" w14:textId="77777777" w:rsidTr="00AF24C9">
        <w:trPr>
          <w:cantSplit/>
        </w:trPr>
        <w:tc>
          <w:tcPr>
            <w:tcW w:w="921" w:type="dxa"/>
          </w:tcPr>
          <w:p w14:paraId="4C7F55BC" w14:textId="77777777" w:rsidR="00226AC1" w:rsidRDefault="00226AC1" w:rsidP="00AF24C9">
            <w:pPr>
              <w:jc w:val="both"/>
              <w:rPr>
                <w:b/>
              </w:rPr>
            </w:pPr>
            <w:r>
              <w:rPr>
                <w:b/>
              </w:rPr>
              <w:t>6.</w:t>
            </w:r>
          </w:p>
        </w:tc>
        <w:tc>
          <w:tcPr>
            <w:tcW w:w="8689" w:type="dxa"/>
          </w:tcPr>
          <w:p w14:paraId="4C08DBAC" w14:textId="77777777" w:rsidR="00226AC1" w:rsidRDefault="00226AC1" w:rsidP="00893532">
            <w:pPr>
              <w:jc w:val="both"/>
              <w:rPr>
                <w:b/>
              </w:rPr>
            </w:pPr>
            <w:r>
              <w:rPr>
                <w:b/>
              </w:rPr>
              <w:t>Juridiskā adrese:</w:t>
            </w:r>
            <w:r w:rsidR="00957412">
              <w:rPr>
                <w:b/>
              </w:rPr>
              <w:t xml:space="preserve"> </w:t>
            </w:r>
          </w:p>
        </w:tc>
      </w:tr>
      <w:tr w:rsidR="00226AC1" w14:paraId="10575FD2" w14:textId="77777777" w:rsidTr="00AF24C9">
        <w:trPr>
          <w:cantSplit/>
        </w:trPr>
        <w:tc>
          <w:tcPr>
            <w:tcW w:w="921" w:type="dxa"/>
          </w:tcPr>
          <w:p w14:paraId="557E9515" w14:textId="77777777" w:rsidR="00226AC1" w:rsidRDefault="00226AC1" w:rsidP="00AF24C9">
            <w:pPr>
              <w:jc w:val="both"/>
              <w:rPr>
                <w:b/>
              </w:rPr>
            </w:pPr>
            <w:r>
              <w:rPr>
                <w:b/>
              </w:rPr>
              <w:t>7.</w:t>
            </w:r>
          </w:p>
        </w:tc>
        <w:tc>
          <w:tcPr>
            <w:tcW w:w="8689" w:type="dxa"/>
          </w:tcPr>
          <w:p w14:paraId="742A2842" w14:textId="77777777" w:rsidR="00226AC1" w:rsidRDefault="00226AC1" w:rsidP="00893532">
            <w:pPr>
              <w:jc w:val="both"/>
              <w:rPr>
                <w:b/>
              </w:rPr>
            </w:pPr>
            <w:r>
              <w:rPr>
                <w:b/>
              </w:rPr>
              <w:t xml:space="preserve"> </w:t>
            </w:r>
            <w:r w:rsidR="00C52A33">
              <w:rPr>
                <w:b/>
              </w:rPr>
              <w:t>e-</w:t>
            </w:r>
            <w:r>
              <w:rPr>
                <w:b/>
              </w:rPr>
              <w:t>pasts:</w:t>
            </w:r>
            <w:r w:rsidR="004B0B3F">
              <w:rPr>
                <w:b/>
              </w:rPr>
              <w:t xml:space="preserve"> </w:t>
            </w:r>
            <w:r>
              <w:rPr>
                <w:b/>
              </w:rPr>
              <w:t xml:space="preserve"> </w:t>
            </w:r>
          </w:p>
        </w:tc>
      </w:tr>
      <w:tr w:rsidR="00226AC1" w14:paraId="02AD6AD4" w14:textId="77777777" w:rsidTr="00AF24C9">
        <w:trPr>
          <w:cantSplit/>
        </w:trPr>
        <w:tc>
          <w:tcPr>
            <w:tcW w:w="921" w:type="dxa"/>
          </w:tcPr>
          <w:p w14:paraId="0303A7E0" w14:textId="77777777" w:rsidR="00226AC1" w:rsidRDefault="00226AC1" w:rsidP="00AF24C9">
            <w:pPr>
              <w:jc w:val="both"/>
              <w:rPr>
                <w:b/>
              </w:rPr>
            </w:pPr>
            <w:r>
              <w:rPr>
                <w:b/>
              </w:rPr>
              <w:t>8.</w:t>
            </w:r>
          </w:p>
        </w:tc>
        <w:tc>
          <w:tcPr>
            <w:tcW w:w="8689" w:type="dxa"/>
          </w:tcPr>
          <w:p w14:paraId="3E4BF2C6" w14:textId="77777777" w:rsidR="00226AC1" w:rsidRDefault="00226AC1" w:rsidP="00AF24C9">
            <w:pPr>
              <w:jc w:val="both"/>
              <w:rPr>
                <w:b/>
              </w:rPr>
            </w:pPr>
            <w:r>
              <w:rPr>
                <w:b/>
              </w:rPr>
              <w:t>Banka:</w:t>
            </w:r>
            <w:r w:rsidR="004B0B3F">
              <w:rPr>
                <w:b/>
              </w:rPr>
              <w:t xml:space="preserve"> </w:t>
            </w:r>
          </w:p>
        </w:tc>
      </w:tr>
      <w:tr w:rsidR="00226AC1" w14:paraId="2305B881" w14:textId="77777777" w:rsidTr="00AF24C9">
        <w:trPr>
          <w:cantSplit/>
        </w:trPr>
        <w:tc>
          <w:tcPr>
            <w:tcW w:w="921" w:type="dxa"/>
          </w:tcPr>
          <w:p w14:paraId="51E809C7" w14:textId="77777777" w:rsidR="00226AC1" w:rsidRDefault="00226AC1" w:rsidP="00AF24C9">
            <w:pPr>
              <w:jc w:val="both"/>
              <w:rPr>
                <w:b/>
              </w:rPr>
            </w:pPr>
            <w:r>
              <w:rPr>
                <w:b/>
              </w:rPr>
              <w:t>9.</w:t>
            </w:r>
          </w:p>
        </w:tc>
        <w:tc>
          <w:tcPr>
            <w:tcW w:w="8689" w:type="dxa"/>
          </w:tcPr>
          <w:p w14:paraId="4DCBEB11" w14:textId="77777777" w:rsidR="00226AC1" w:rsidRDefault="00226AC1" w:rsidP="00AF24C9">
            <w:pPr>
              <w:jc w:val="both"/>
              <w:rPr>
                <w:b/>
              </w:rPr>
            </w:pPr>
            <w:r>
              <w:rPr>
                <w:b/>
              </w:rPr>
              <w:t>Bankas kods:</w:t>
            </w:r>
          </w:p>
        </w:tc>
      </w:tr>
      <w:tr w:rsidR="00226AC1" w14:paraId="72B8E2D0" w14:textId="77777777" w:rsidTr="00AF24C9">
        <w:trPr>
          <w:cantSplit/>
        </w:trPr>
        <w:tc>
          <w:tcPr>
            <w:tcW w:w="921" w:type="dxa"/>
          </w:tcPr>
          <w:p w14:paraId="2D83F1B9" w14:textId="77777777" w:rsidR="00226AC1" w:rsidRDefault="00226AC1" w:rsidP="00AF24C9">
            <w:pPr>
              <w:jc w:val="both"/>
              <w:rPr>
                <w:b/>
              </w:rPr>
            </w:pPr>
            <w:r>
              <w:rPr>
                <w:b/>
              </w:rPr>
              <w:t>10.</w:t>
            </w:r>
          </w:p>
        </w:tc>
        <w:tc>
          <w:tcPr>
            <w:tcW w:w="8689" w:type="dxa"/>
          </w:tcPr>
          <w:p w14:paraId="39DD1D46" w14:textId="77777777" w:rsidR="00226AC1" w:rsidRDefault="00226AC1" w:rsidP="00AF24C9">
            <w:pPr>
              <w:jc w:val="both"/>
              <w:rPr>
                <w:b/>
              </w:rPr>
            </w:pPr>
            <w:r>
              <w:rPr>
                <w:b/>
              </w:rPr>
              <w:t>Konta Nr:</w:t>
            </w:r>
          </w:p>
        </w:tc>
      </w:tr>
    </w:tbl>
    <w:p w14:paraId="39E24458" w14:textId="77777777" w:rsidR="00226AC1" w:rsidRDefault="00226AC1" w:rsidP="00226AC1">
      <w:pPr>
        <w:tabs>
          <w:tab w:val="left" w:pos="5760"/>
        </w:tabs>
        <w:ind w:right="71"/>
        <w:jc w:val="right"/>
      </w:pPr>
    </w:p>
    <w:p w14:paraId="3864A455" w14:textId="77777777" w:rsidR="00226AC1" w:rsidRDefault="00226AC1" w:rsidP="00226AC1">
      <w:pPr>
        <w:tabs>
          <w:tab w:val="left" w:pos="5760"/>
        </w:tabs>
        <w:ind w:right="71"/>
        <w:jc w:val="right"/>
      </w:pPr>
    </w:p>
    <w:p w14:paraId="08012BD8" w14:textId="77777777" w:rsidR="00226AC1" w:rsidRDefault="00226AC1" w:rsidP="00226AC1">
      <w:pPr>
        <w:tabs>
          <w:tab w:val="left" w:pos="5760"/>
        </w:tabs>
        <w:jc w:val="center"/>
      </w:pPr>
      <w:r>
        <w:t>II Forma</w:t>
      </w:r>
    </w:p>
    <w:p w14:paraId="2FFBC494" w14:textId="77777777" w:rsidR="00226AC1" w:rsidRDefault="00226AC1" w:rsidP="00226AC1">
      <w:pPr>
        <w:pStyle w:val="Nodaa2"/>
        <w:numPr>
          <w:ilvl w:val="0"/>
          <w:numId w:val="0"/>
        </w:numPr>
        <w:spacing w:before="0" w:after="0"/>
        <w:jc w:val="center"/>
        <w:rPr>
          <w:i/>
        </w:rPr>
      </w:pPr>
      <w:r>
        <w:rPr>
          <w:i/>
        </w:rPr>
        <w:t>Informācija par Pretendenta pieredzi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3131"/>
        <w:gridCol w:w="1763"/>
        <w:gridCol w:w="1618"/>
        <w:gridCol w:w="2298"/>
      </w:tblGrid>
      <w:tr w:rsidR="00226AC1" w14:paraId="74B24BFF" w14:textId="77777777" w:rsidTr="00AF24C9">
        <w:tc>
          <w:tcPr>
            <w:tcW w:w="838" w:type="dxa"/>
            <w:vAlign w:val="center"/>
          </w:tcPr>
          <w:p w14:paraId="68B123B3" w14:textId="77777777" w:rsidR="00226AC1" w:rsidRDefault="00226AC1" w:rsidP="00AF24C9">
            <w:pPr>
              <w:rPr>
                <w:b/>
                <w:noProof/>
              </w:rPr>
            </w:pPr>
            <w:r>
              <w:rPr>
                <w:b/>
                <w:noProof/>
              </w:rPr>
              <w:t>N.p.k.</w:t>
            </w:r>
          </w:p>
        </w:tc>
        <w:tc>
          <w:tcPr>
            <w:tcW w:w="3131" w:type="dxa"/>
            <w:vAlign w:val="center"/>
          </w:tcPr>
          <w:p w14:paraId="6EB3843C" w14:textId="77777777" w:rsidR="00226AC1" w:rsidRDefault="00226AC1" w:rsidP="00AF24C9">
            <w:pPr>
              <w:rPr>
                <w:b/>
                <w:noProof/>
              </w:rPr>
            </w:pPr>
            <w:r>
              <w:rPr>
                <w:b/>
                <w:noProof/>
              </w:rPr>
              <w:t>Uzņēmuma nosaukums</w:t>
            </w:r>
          </w:p>
        </w:tc>
        <w:tc>
          <w:tcPr>
            <w:tcW w:w="1763" w:type="dxa"/>
            <w:vAlign w:val="center"/>
          </w:tcPr>
          <w:p w14:paraId="77E4D573" w14:textId="77777777" w:rsidR="00226AC1" w:rsidRDefault="00226AC1" w:rsidP="00AF24C9">
            <w:pPr>
              <w:rPr>
                <w:b/>
                <w:noProof/>
              </w:rPr>
            </w:pPr>
            <w:r>
              <w:rPr>
                <w:b/>
                <w:noProof/>
              </w:rPr>
              <w:t>Līguma darbības laiks (sākuma gads, ilgums)</w:t>
            </w:r>
          </w:p>
        </w:tc>
        <w:tc>
          <w:tcPr>
            <w:tcW w:w="1618" w:type="dxa"/>
            <w:vAlign w:val="center"/>
          </w:tcPr>
          <w:p w14:paraId="20DD8D19" w14:textId="77777777" w:rsidR="00226AC1" w:rsidRDefault="00226AC1" w:rsidP="00AF24C9">
            <w:pPr>
              <w:rPr>
                <w:b/>
                <w:noProof/>
              </w:rPr>
            </w:pPr>
            <w:r>
              <w:rPr>
                <w:b/>
                <w:noProof/>
              </w:rPr>
              <w:t>Sniegto apsardzes pakalpojumu apraksts</w:t>
            </w:r>
          </w:p>
        </w:tc>
        <w:tc>
          <w:tcPr>
            <w:tcW w:w="2298" w:type="dxa"/>
            <w:vAlign w:val="center"/>
          </w:tcPr>
          <w:p w14:paraId="6E7AB658" w14:textId="77777777" w:rsidR="00226AC1" w:rsidRDefault="00226AC1" w:rsidP="00952A00">
            <w:pPr>
              <w:rPr>
                <w:b/>
                <w:noProof/>
              </w:rPr>
            </w:pPr>
            <w:r>
              <w:rPr>
                <w:b/>
                <w:noProof/>
              </w:rPr>
              <w:t>Kon</w:t>
            </w:r>
            <w:r w:rsidR="00952A00">
              <w:rPr>
                <w:b/>
                <w:noProof/>
              </w:rPr>
              <w:t>t</w:t>
            </w:r>
            <w:r>
              <w:rPr>
                <w:b/>
                <w:noProof/>
              </w:rPr>
              <w:t>aktpersona uzziņām</w:t>
            </w:r>
          </w:p>
        </w:tc>
      </w:tr>
      <w:tr w:rsidR="00226AC1" w14:paraId="46FC5373" w14:textId="77777777" w:rsidTr="00AF24C9">
        <w:tc>
          <w:tcPr>
            <w:tcW w:w="838" w:type="dxa"/>
          </w:tcPr>
          <w:p w14:paraId="771A638E" w14:textId="77777777" w:rsidR="00226AC1" w:rsidRDefault="00226AC1" w:rsidP="00AF24C9">
            <w:pPr>
              <w:rPr>
                <w:noProof/>
              </w:rPr>
            </w:pPr>
          </w:p>
        </w:tc>
        <w:tc>
          <w:tcPr>
            <w:tcW w:w="3131" w:type="dxa"/>
          </w:tcPr>
          <w:p w14:paraId="4A6A2A68" w14:textId="77777777" w:rsidR="00226AC1" w:rsidRDefault="00226AC1" w:rsidP="00AF24C9">
            <w:pPr>
              <w:rPr>
                <w:noProof/>
              </w:rPr>
            </w:pPr>
          </w:p>
        </w:tc>
        <w:tc>
          <w:tcPr>
            <w:tcW w:w="1763" w:type="dxa"/>
          </w:tcPr>
          <w:p w14:paraId="65E9C04E" w14:textId="77777777" w:rsidR="00226AC1" w:rsidRDefault="00226AC1" w:rsidP="00AF24C9">
            <w:pPr>
              <w:rPr>
                <w:noProof/>
              </w:rPr>
            </w:pPr>
          </w:p>
        </w:tc>
        <w:tc>
          <w:tcPr>
            <w:tcW w:w="1618" w:type="dxa"/>
          </w:tcPr>
          <w:p w14:paraId="53835916" w14:textId="77777777" w:rsidR="00226AC1" w:rsidRDefault="00226AC1" w:rsidP="00AF24C9">
            <w:pPr>
              <w:rPr>
                <w:noProof/>
              </w:rPr>
            </w:pPr>
          </w:p>
        </w:tc>
        <w:tc>
          <w:tcPr>
            <w:tcW w:w="2298" w:type="dxa"/>
          </w:tcPr>
          <w:p w14:paraId="70FD7848" w14:textId="77777777" w:rsidR="00226AC1" w:rsidRDefault="00226AC1" w:rsidP="00AF24C9">
            <w:pPr>
              <w:rPr>
                <w:noProof/>
              </w:rPr>
            </w:pPr>
          </w:p>
        </w:tc>
      </w:tr>
    </w:tbl>
    <w:p w14:paraId="591A2ED4" w14:textId="77777777" w:rsidR="00226AC1" w:rsidRDefault="00226AC1" w:rsidP="00226AC1">
      <w:pPr>
        <w:tabs>
          <w:tab w:val="left" w:pos="5760"/>
        </w:tabs>
        <w:ind w:right="71"/>
        <w:jc w:val="center"/>
      </w:pPr>
    </w:p>
    <w:p w14:paraId="5C8362DD" w14:textId="77777777" w:rsidR="00226AC1" w:rsidRDefault="00226AC1" w:rsidP="00226AC1">
      <w:pPr>
        <w:tabs>
          <w:tab w:val="left" w:pos="5760"/>
        </w:tabs>
        <w:ind w:right="71"/>
        <w:jc w:val="center"/>
      </w:pPr>
    </w:p>
    <w:p w14:paraId="3774AF0C" w14:textId="77777777" w:rsidR="00226AC1" w:rsidRDefault="00226AC1" w:rsidP="00226AC1">
      <w:pPr>
        <w:pStyle w:val="Caption"/>
        <w:rPr>
          <w:b w:val="0"/>
          <w:szCs w:val="24"/>
        </w:rPr>
      </w:pPr>
      <w:r>
        <w:rPr>
          <w:b w:val="0"/>
          <w:szCs w:val="24"/>
        </w:rPr>
        <w:t>III Forma</w:t>
      </w:r>
    </w:p>
    <w:p w14:paraId="126C3561" w14:textId="77777777" w:rsidR="00226AC1" w:rsidRDefault="00226AC1" w:rsidP="00226AC1">
      <w:pPr>
        <w:pStyle w:val="BodyText2"/>
        <w:jc w:val="center"/>
        <w:rPr>
          <w:rFonts w:ascii="Times New Roman" w:hAnsi="Times New Roman"/>
          <w:b/>
          <w:i/>
          <w:szCs w:val="24"/>
        </w:rPr>
      </w:pPr>
      <w:r>
        <w:rPr>
          <w:rFonts w:ascii="Times New Roman" w:hAnsi="Times New Roman"/>
          <w:b/>
          <w:i/>
          <w:szCs w:val="24"/>
        </w:rPr>
        <w:t>Pasūtījuma izpildei piedāvātā personāla saraksts</w:t>
      </w:r>
    </w:p>
    <w:p w14:paraId="5C4891CB" w14:textId="77777777" w:rsidR="00226AC1" w:rsidRPr="00E935CA" w:rsidRDefault="00226AC1" w:rsidP="00226AC1">
      <w:pPr>
        <w:pStyle w:val="BodyText2"/>
        <w:jc w:val="center"/>
        <w:rPr>
          <w:rFonts w:ascii="Times New Roman" w:hAnsi="Times New Roman"/>
          <w:u w:val="single"/>
        </w:rPr>
      </w:pPr>
      <w:r w:rsidRPr="004B0B3F">
        <w:rPr>
          <w:rFonts w:ascii="Times New Roman" w:hAnsi="Times New Roman"/>
          <w:b/>
          <w:i/>
          <w:szCs w:val="24"/>
          <w:u w:val="single"/>
        </w:rPr>
        <w:t xml:space="preserve">Personāla </w:t>
      </w:r>
      <w:r w:rsidR="00E935CA" w:rsidRPr="004B0B3F">
        <w:rPr>
          <w:rFonts w:ascii="Times New Roman" w:hAnsi="Times New Roman"/>
          <w:b/>
          <w:i/>
          <w:szCs w:val="24"/>
          <w:u w:val="single"/>
        </w:rPr>
        <w:t xml:space="preserve">profesionālā </w:t>
      </w:r>
      <w:r w:rsidRPr="004B0B3F">
        <w:rPr>
          <w:rFonts w:ascii="Times New Roman" w:hAnsi="Times New Roman"/>
          <w:b/>
          <w:i/>
          <w:szCs w:val="24"/>
          <w:u w:val="single"/>
        </w:rPr>
        <w:t>kvalifikācija</w:t>
      </w:r>
    </w:p>
    <w:p w14:paraId="670E047E" w14:textId="77777777" w:rsidR="00226AC1" w:rsidRDefault="00226AC1" w:rsidP="00226AC1">
      <w:pPr>
        <w:rPr>
          <w:rFonts w:ascii="Times New Roman Bold" w:hAnsi="Times New Roman Bold"/>
          <w:b/>
          <w:caps/>
          <w:noProof/>
        </w:rPr>
      </w:pPr>
      <w:r>
        <w:rPr>
          <w:rFonts w:ascii="Times New Roman Bold" w:hAnsi="Times New Roman Bold"/>
          <w:b/>
          <w:caps/>
          <w:noProof/>
        </w:rPr>
        <w:t>Fiziskās apsardzes personāls</w:t>
      </w:r>
    </w:p>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34"/>
        <w:gridCol w:w="1440"/>
        <w:gridCol w:w="2583"/>
        <w:gridCol w:w="1686"/>
        <w:gridCol w:w="1566"/>
      </w:tblGrid>
      <w:tr w:rsidR="00226AC1" w14:paraId="12DB0863" w14:textId="77777777" w:rsidTr="00AF24C9">
        <w:trPr>
          <w:cantSplit/>
        </w:trPr>
        <w:tc>
          <w:tcPr>
            <w:tcW w:w="1260" w:type="dxa"/>
            <w:vMerge w:val="restart"/>
            <w:vAlign w:val="center"/>
          </w:tcPr>
          <w:p w14:paraId="1FCF3742" w14:textId="77777777" w:rsidR="00226AC1" w:rsidRDefault="00226AC1" w:rsidP="00AF24C9">
            <w:pPr>
              <w:rPr>
                <w:b/>
                <w:noProof/>
              </w:rPr>
            </w:pPr>
            <w:r>
              <w:rPr>
                <w:b/>
                <w:noProof/>
              </w:rPr>
              <w:t>N. p. k.</w:t>
            </w:r>
          </w:p>
        </w:tc>
        <w:tc>
          <w:tcPr>
            <w:tcW w:w="1134" w:type="dxa"/>
            <w:vMerge w:val="restart"/>
            <w:vAlign w:val="center"/>
          </w:tcPr>
          <w:p w14:paraId="6B879E83" w14:textId="77777777" w:rsidR="00226AC1" w:rsidRDefault="00226AC1" w:rsidP="00AF24C9">
            <w:pPr>
              <w:rPr>
                <w:b/>
                <w:noProof/>
              </w:rPr>
            </w:pPr>
            <w:r>
              <w:rPr>
                <w:b/>
                <w:noProof/>
              </w:rPr>
              <w:t>Vārds, Uzvārds, personas kods</w:t>
            </w:r>
          </w:p>
        </w:tc>
        <w:tc>
          <w:tcPr>
            <w:tcW w:w="5709" w:type="dxa"/>
            <w:gridSpan w:val="3"/>
            <w:vAlign w:val="center"/>
          </w:tcPr>
          <w:p w14:paraId="4CD908FE" w14:textId="77777777" w:rsidR="00226AC1" w:rsidRDefault="00226AC1" w:rsidP="00AF24C9">
            <w:pPr>
              <w:rPr>
                <w:b/>
                <w:noProof/>
              </w:rPr>
            </w:pPr>
            <w:r>
              <w:rPr>
                <w:b/>
                <w:noProof/>
              </w:rPr>
              <w:t>Kvalifikāciju, profesionalitāti apliecinošie dokumenti</w:t>
            </w:r>
          </w:p>
        </w:tc>
        <w:tc>
          <w:tcPr>
            <w:tcW w:w="1566" w:type="dxa"/>
            <w:vMerge w:val="restart"/>
            <w:vAlign w:val="center"/>
          </w:tcPr>
          <w:p w14:paraId="3D3AC66D" w14:textId="77777777" w:rsidR="00226AC1" w:rsidRDefault="00226AC1" w:rsidP="00AF24C9">
            <w:pPr>
              <w:rPr>
                <w:b/>
                <w:noProof/>
              </w:rPr>
            </w:pPr>
            <w:r>
              <w:rPr>
                <w:b/>
                <w:noProof/>
              </w:rPr>
              <w:t>Valodas prasmes</w:t>
            </w:r>
          </w:p>
        </w:tc>
      </w:tr>
      <w:tr w:rsidR="00F3749A" w14:paraId="47CA5833" w14:textId="77777777" w:rsidTr="00EA3928">
        <w:trPr>
          <w:cantSplit/>
        </w:trPr>
        <w:tc>
          <w:tcPr>
            <w:tcW w:w="1260" w:type="dxa"/>
            <w:vMerge/>
          </w:tcPr>
          <w:p w14:paraId="77DD67B2" w14:textId="77777777" w:rsidR="00F3749A" w:rsidRDefault="00F3749A" w:rsidP="00AF24C9">
            <w:pPr>
              <w:rPr>
                <w:b/>
                <w:noProof/>
              </w:rPr>
            </w:pPr>
          </w:p>
        </w:tc>
        <w:tc>
          <w:tcPr>
            <w:tcW w:w="1134" w:type="dxa"/>
            <w:vMerge/>
          </w:tcPr>
          <w:p w14:paraId="03E01E8A" w14:textId="77777777" w:rsidR="00F3749A" w:rsidRDefault="00F3749A" w:rsidP="00AF24C9">
            <w:pPr>
              <w:rPr>
                <w:b/>
                <w:noProof/>
              </w:rPr>
            </w:pPr>
          </w:p>
        </w:tc>
        <w:tc>
          <w:tcPr>
            <w:tcW w:w="4023" w:type="dxa"/>
            <w:gridSpan w:val="2"/>
            <w:vAlign w:val="center"/>
          </w:tcPr>
          <w:p w14:paraId="480045CF" w14:textId="77777777" w:rsidR="00F3749A" w:rsidRDefault="00F3749A" w:rsidP="00AF24C9">
            <w:pPr>
              <w:rPr>
                <w:b/>
                <w:noProof/>
              </w:rPr>
            </w:pPr>
            <w:r>
              <w:rPr>
                <w:b/>
                <w:noProof/>
              </w:rPr>
              <w:t>Apsardzes sertifikāts Nr.</w:t>
            </w:r>
          </w:p>
          <w:p w14:paraId="4D830072" w14:textId="77777777" w:rsidR="00F3749A" w:rsidRDefault="00F3749A" w:rsidP="00AF24C9">
            <w:pPr>
              <w:rPr>
                <w:b/>
                <w:noProof/>
              </w:rPr>
            </w:pPr>
          </w:p>
        </w:tc>
        <w:tc>
          <w:tcPr>
            <w:tcW w:w="1686" w:type="dxa"/>
            <w:vAlign w:val="center"/>
          </w:tcPr>
          <w:p w14:paraId="35B504FC" w14:textId="77777777" w:rsidR="00F3749A" w:rsidRDefault="00F3749A" w:rsidP="00AF24C9">
            <w:pPr>
              <w:rPr>
                <w:b/>
                <w:noProof/>
              </w:rPr>
            </w:pPr>
            <w:r>
              <w:rPr>
                <w:b/>
                <w:noProof/>
              </w:rPr>
              <w:t>Citi profesionālo kvalifikāciju apliecinoši dokumenti</w:t>
            </w:r>
          </w:p>
        </w:tc>
        <w:tc>
          <w:tcPr>
            <w:tcW w:w="1566" w:type="dxa"/>
            <w:vMerge/>
          </w:tcPr>
          <w:p w14:paraId="7C8CFCC7" w14:textId="77777777" w:rsidR="00F3749A" w:rsidRDefault="00F3749A" w:rsidP="00AF24C9">
            <w:pPr>
              <w:rPr>
                <w:noProof/>
              </w:rPr>
            </w:pPr>
          </w:p>
        </w:tc>
      </w:tr>
      <w:tr w:rsidR="00F3749A" w14:paraId="4CEFA8A8" w14:textId="77777777" w:rsidTr="00EA3928">
        <w:tc>
          <w:tcPr>
            <w:tcW w:w="1260" w:type="dxa"/>
          </w:tcPr>
          <w:p w14:paraId="38A68ABF" w14:textId="77777777" w:rsidR="00F3749A" w:rsidRDefault="00F3749A" w:rsidP="00AF24C9">
            <w:pPr>
              <w:rPr>
                <w:noProof/>
              </w:rPr>
            </w:pPr>
            <w:r>
              <w:rPr>
                <w:noProof/>
              </w:rPr>
              <w:t>1.</w:t>
            </w:r>
          </w:p>
        </w:tc>
        <w:tc>
          <w:tcPr>
            <w:tcW w:w="1134" w:type="dxa"/>
          </w:tcPr>
          <w:p w14:paraId="6825A2A4" w14:textId="77777777" w:rsidR="00F3749A" w:rsidRDefault="00F3749A" w:rsidP="00AF24C9">
            <w:pPr>
              <w:rPr>
                <w:noProof/>
              </w:rPr>
            </w:pPr>
          </w:p>
        </w:tc>
        <w:tc>
          <w:tcPr>
            <w:tcW w:w="4023" w:type="dxa"/>
            <w:gridSpan w:val="2"/>
          </w:tcPr>
          <w:p w14:paraId="06DD64F1" w14:textId="77777777" w:rsidR="00F3749A" w:rsidRDefault="00F3749A" w:rsidP="00AF24C9">
            <w:pPr>
              <w:rPr>
                <w:noProof/>
              </w:rPr>
            </w:pPr>
          </w:p>
        </w:tc>
        <w:tc>
          <w:tcPr>
            <w:tcW w:w="1686" w:type="dxa"/>
          </w:tcPr>
          <w:p w14:paraId="76763296" w14:textId="77777777" w:rsidR="00F3749A" w:rsidRDefault="00F3749A" w:rsidP="00AF24C9">
            <w:pPr>
              <w:rPr>
                <w:noProof/>
              </w:rPr>
            </w:pPr>
          </w:p>
        </w:tc>
        <w:tc>
          <w:tcPr>
            <w:tcW w:w="1566" w:type="dxa"/>
          </w:tcPr>
          <w:p w14:paraId="2F7F97CF" w14:textId="77777777" w:rsidR="00F3749A" w:rsidRDefault="00F3749A" w:rsidP="00AF24C9">
            <w:pPr>
              <w:rPr>
                <w:noProof/>
              </w:rPr>
            </w:pPr>
          </w:p>
        </w:tc>
      </w:tr>
      <w:tr w:rsidR="00226AC1" w14:paraId="7148FEC0" w14:textId="77777777" w:rsidTr="00AF24C9">
        <w:tc>
          <w:tcPr>
            <w:tcW w:w="1260" w:type="dxa"/>
          </w:tcPr>
          <w:p w14:paraId="2126014F" w14:textId="77777777" w:rsidR="00226AC1" w:rsidRDefault="00226AC1" w:rsidP="00AF24C9">
            <w:pPr>
              <w:rPr>
                <w:noProof/>
              </w:rPr>
            </w:pPr>
            <w:r>
              <w:rPr>
                <w:b/>
                <w:noProof/>
              </w:rPr>
              <w:t>Pieredze</w:t>
            </w:r>
          </w:p>
        </w:tc>
        <w:tc>
          <w:tcPr>
            <w:tcW w:w="8409" w:type="dxa"/>
            <w:gridSpan w:val="5"/>
          </w:tcPr>
          <w:p w14:paraId="4A0D0A17" w14:textId="77777777" w:rsidR="00226AC1" w:rsidRDefault="00226AC1" w:rsidP="00AF24C9">
            <w:pPr>
              <w:rPr>
                <w:noProof/>
              </w:rPr>
            </w:pPr>
          </w:p>
        </w:tc>
      </w:tr>
      <w:tr w:rsidR="00226AC1" w14:paraId="565BB06B" w14:textId="77777777" w:rsidTr="00123495">
        <w:tc>
          <w:tcPr>
            <w:tcW w:w="1260" w:type="dxa"/>
          </w:tcPr>
          <w:p w14:paraId="18620942" w14:textId="77777777" w:rsidR="00226AC1" w:rsidRDefault="00226AC1" w:rsidP="00AF24C9">
            <w:pPr>
              <w:rPr>
                <w:noProof/>
              </w:rPr>
            </w:pPr>
          </w:p>
        </w:tc>
        <w:tc>
          <w:tcPr>
            <w:tcW w:w="1134" w:type="dxa"/>
          </w:tcPr>
          <w:p w14:paraId="0409E60C" w14:textId="77777777" w:rsidR="00226AC1" w:rsidRDefault="00226AC1" w:rsidP="00AF24C9">
            <w:pPr>
              <w:rPr>
                <w:noProof/>
              </w:rPr>
            </w:pPr>
          </w:p>
        </w:tc>
        <w:tc>
          <w:tcPr>
            <w:tcW w:w="1440" w:type="dxa"/>
          </w:tcPr>
          <w:p w14:paraId="0ACB0F43" w14:textId="77777777" w:rsidR="00226AC1" w:rsidRDefault="00226AC1" w:rsidP="00AF24C9">
            <w:pPr>
              <w:rPr>
                <w:noProof/>
              </w:rPr>
            </w:pPr>
          </w:p>
        </w:tc>
        <w:tc>
          <w:tcPr>
            <w:tcW w:w="2583" w:type="dxa"/>
          </w:tcPr>
          <w:p w14:paraId="2B1539F5" w14:textId="77777777" w:rsidR="00226AC1" w:rsidRDefault="00226AC1" w:rsidP="00AF24C9">
            <w:pPr>
              <w:rPr>
                <w:noProof/>
              </w:rPr>
            </w:pPr>
          </w:p>
        </w:tc>
        <w:tc>
          <w:tcPr>
            <w:tcW w:w="1686" w:type="dxa"/>
          </w:tcPr>
          <w:p w14:paraId="685D43D1" w14:textId="77777777" w:rsidR="00226AC1" w:rsidRDefault="00226AC1" w:rsidP="00AF24C9">
            <w:pPr>
              <w:rPr>
                <w:noProof/>
              </w:rPr>
            </w:pPr>
          </w:p>
        </w:tc>
        <w:tc>
          <w:tcPr>
            <w:tcW w:w="1566" w:type="dxa"/>
          </w:tcPr>
          <w:p w14:paraId="5CFFA4A2" w14:textId="77777777" w:rsidR="00226AC1" w:rsidRDefault="00226AC1" w:rsidP="00AF24C9">
            <w:pPr>
              <w:rPr>
                <w:noProof/>
              </w:rPr>
            </w:pPr>
          </w:p>
        </w:tc>
      </w:tr>
      <w:tr w:rsidR="00226AC1" w14:paraId="29072F80" w14:textId="77777777" w:rsidTr="00AF24C9">
        <w:tc>
          <w:tcPr>
            <w:tcW w:w="1260" w:type="dxa"/>
          </w:tcPr>
          <w:p w14:paraId="168BE359" w14:textId="77777777" w:rsidR="00226AC1" w:rsidRDefault="00226AC1" w:rsidP="00AF24C9">
            <w:pPr>
              <w:rPr>
                <w:noProof/>
              </w:rPr>
            </w:pPr>
            <w:r>
              <w:rPr>
                <w:b/>
                <w:noProof/>
              </w:rPr>
              <w:t>Pieredze</w:t>
            </w:r>
          </w:p>
        </w:tc>
        <w:tc>
          <w:tcPr>
            <w:tcW w:w="8409" w:type="dxa"/>
            <w:gridSpan w:val="5"/>
          </w:tcPr>
          <w:p w14:paraId="0F9D8515" w14:textId="77777777" w:rsidR="00226AC1" w:rsidRDefault="00226AC1" w:rsidP="00AF24C9">
            <w:pPr>
              <w:rPr>
                <w:noProof/>
              </w:rPr>
            </w:pPr>
          </w:p>
        </w:tc>
      </w:tr>
    </w:tbl>
    <w:p w14:paraId="13B6162C" w14:textId="77777777" w:rsidR="00226AC1" w:rsidRPr="004B0B3F" w:rsidRDefault="006C1F59" w:rsidP="00226AC1">
      <w:pPr>
        <w:rPr>
          <w:b/>
          <w:noProof/>
          <w:u w:val="single"/>
        </w:rPr>
      </w:pPr>
      <w:r w:rsidRPr="004B0B3F">
        <w:rPr>
          <w:b/>
          <w:noProof/>
          <w:u w:val="single"/>
        </w:rPr>
        <w:t>PAPILDUS PIESAIST</w:t>
      </w:r>
      <w:r w:rsidR="00E935CA" w:rsidRPr="004B0B3F">
        <w:rPr>
          <w:b/>
          <w:noProof/>
          <w:u w:val="single"/>
        </w:rPr>
        <w:t>ĀMAIS PERSONĀLS</w:t>
      </w:r>
    </w:p>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134"/>
        <w:gridCol w:w="59"/>
        <w:gridCol w:w="1440"/>
        <w:gridCol w:w="2583"/>
        <w:gridCol w:w="1686"/>
        <w:gridCol w:w="1566"/>
      </w:tblGrid>
      <w:tr w:rsidR="006C1F59" w:rsidRPr="004B0B3F" w14:paraId="01992002" w14:textId="77777777" w:rsidTr="00734644">
        <w:trPr>
          <w:cantSplit/>
        </w:trPr>
        <w:tc>
          <w:tcPr>
            <w:tcW w:w="1201" w:type="dxa"/>
            <w:vMerge w:val="restart"/>
            <w:vAlign w:val="center"/>
          </w:tcPr>
          <w:p w14:paraId="4B7D5333" w14:textId="77777777" w:rsidR="006C1F59" w:rsidRPr="004B0B3F" w:rsidRDefault="004B0B3F" w:rsidP="0020481E">
            <w:pPr>
              <w:rPr>
                <w:b/>
                <w:noProof/>
                <w:u w:val="single"/>
              </w:rPr>
            </w:pPr>
            <w:r>
              <w:rPr>
                <w:b/>
                <w:noProof/>
              </w:rPr>
              <w:t>N. p. k.</w:t>
            </w:r>
          </w:p>
        </w:tc>
        <w:tc>
          <w:tcPr>
            <w:tcW w:w="1134" w:type="dxa"/>
            <w:vMerge w:val="restart"/>
            <w:vAlign w:val="center"/>
          </w:tcPr>
          <w:p w14:paraId="21EDB4BB" w14:textId="77777777" w:rsidR="006C1F59" w:rsidRPr="004B0B3F" w:rsidRDefault="004B0B3F" w:rsidP="0020481E">
            <w:pPr>
              <w:rPr>
                <w:b/>
                <w:noProof/>
                <w:u w:val="single"/>
              </w:rPr>
            </w:pPr>
            <w:r>
              <w:rPr>
                <w:b/>
                <w:noProof/>
              </w:rPr>
              <w:t>Vārds, Uzvārds, personas kods</w:t>
            </w:r>
          </w:p>
        </w:tc>
        <w:tc>
          <w:tcPr>
            <w:tcW w:w="5768" w:type="dxa"/>
            <w:gridSpan w:val="4"/>
            <w:vAlign w:val="center"/>
          </w:tcPr>
          <w:p w14:paraId="373B1E4F" w14:textId="77777777" w:rsidR="006C1F59" w:rsidRPr="004B0B3F" w:rsidRDefault="004B0B3F" w:rsidP="0020481E">
            <w:pPr>
              <w:rPr>
                <w:b/>
                <w:noProof/>
                <w:u w:val="single"/>
              </w:rPr>
            </w:pPr>
            <w:r>
              <w:rPr>
                <w:b/>
                <w:noProof/>
              </w:rPr>
              <w:t>Kvalifikāciju, profesionalitāti apliecinošie dokumenti</w:t>
            </w:r>
          </w:p>
        </w:tc>
        <w:tc>
          <w:tcPr>
            <w:tcW w:w="1566" w:type="dxa"/>
            <w:vMerge w:val="restart"/>
            <w:vAlign w:val="center"/>
          </w:tcPr>
          <w:p w14:paraId="72069543" w14:textId="77777777" w:rsidR="006C1F59" w:rsidRPr="004B0B3F" w:rsidRDefault="004B0B3F" w:rsidP="0020481E">
            <w:pPr>
              <w:rPr>
                <w:b/>
                <w:noProof/>
                <w:u w:val="single"/>
              </w:rPr>
            </w:pPr>
            <w:r>
              <w:rPr>
                <w:b/>
                <w:noProof/>
              </w:rPr>
              <w:t>Valodas prasmes</w:t>
            </w:r>
          </w:p>
        </w:tc>
      </w:tr>
      <w:tr w:rsidR="00F3749A" w:rsidRPr="004B0B3F" w14:paraId="12381644" w14:textId="77777777" w:rsidTr="00734644">
        <w:trPr>
          <w:cantSplit/>
        </w:trPr>
        <w:tc>
          <w:tcPr>
            <w:tcW w:w="1201" w:type="dxa"/>
            <w:vMerge/>
          </w:tcPr>
          <w:p w14:paraId="6A6D9928" w14:textId="77777777" w:rsidR="00F3749A" w:rsidRPr="004B0B3F" w:rsidRDefault="00F3749A" w:rsidP="0020481E">
            <w:pPr>
              <w:rPr>
                <w:b/>
                <w:noProof/>
                <w:u w:val="single"/>
              </w:rPr>
            </w:pPr>
          </w:p>
        </w:tc>
        <w:tc>
          <w:tcPr>
            <w:tcW w:w="1134" w:type="dxa"/>
            <w:vMerge/>
          </w:tcPr>
          <w:p w14:paraId="099988B9" w14:textId="77777777" w:rsidR="00F3749A" w:rsidRPr="004B0B3F" w:rsidRDefault="00F3749A" w:rsidP="0020481E">
            <w:pPr>
              <w:rPr>
                <w:b/>
                <w:noProof/>
                <w:u w:val="single"/>
              </w:rPr>
            </w:pPr>
          </w:p>
        </w:tc>
        <w:tc>
          <w:tcPr>
            <w:tcW w:w="4082" w:type="dxa"/>
            <w:gridSpan w:val="3"/>
            <w:vAlign w:val="center"/>
          </w:tcPr>
          <w:p w14:paraId="621EE371" w14:textId="77777777" w:rsidR="004B0B3F" w:rsidRDefault="004B0B3F" w:rsidP="004B0B3F">
            <w:pPr>
              <w:rPr>
                <w:b/>
                <w:noProof/>
              </w:rPr>
            </w:pPr>
            <w:r>
              <w:rPr>
                <w:b/>
                <w:noProof/>
              </w:rPr>
              <w:t>Apsardzes sertifikāts Nr.</w:t>
            </w:r>
          </w:p>
          <w:p w14:paraId="560855C5" w14:textId="77777777" w:rsidR="00F3749A" w:rsidRPr="004B0B3F" w:rsidRDefault="00F3749A" w:rsidP="0020481E">
            <w:pPr>
              <w:rPr>
                <w:b/>
                <w:noProof/>
                <w:u w:val="single"/>
              </w:rPr>
            </w:pPr>
          </w:p>
        </w:tc>
        <w:tc>
          <w:tcPr>
            <w:tcW w:w="1686" w:type="dxa"/>
            <w:vAlign w:val="center"/>
          </w:tcPr>
          <w:p w14:paraId="18CF39BD" w14:textId="77777777" w:rsidR="00F3749A" w:rsidRPr="004B0B3F" w:rsidRDefault="00F3749A" w:rsidP="0020481E">
            <w:pPr>
              <w:rPr>
                <w:b/>
                <w:noProof/>
                <w:u w:val="single"/>
              </w:rPr>
            </w:pPr>
            <w:r w:rsidRPr="004B0B3F">
              <w:rPr>
                <w:b/>
                <w:noProof/>
                <w:u w:val="single"/>
              </w:rPr>
              <w:t>Kvalifikācijas apliecības Nr.</w:t>
            </w:r>
          </w:p>
        </w:tc>
        <w:tc>
          <w:tcPr>
            <w:tcW w:w="1566" w:type="dxa"/>
            <w:vMerge/>
          </w:tcPr>
          <w:p w14:paraId="60E6D2F6" w14:textId="77777777" w:rsidR="00F3749A" w:rsidRPr="004B0B3F" w:rsidRDefault="00F3749A" w:rsidP="0020481E">
            <w:pPr>
              <w:rPr>
                <w:noProof/>
                <w:u w:val="single"/>
              </w:rPr>
            </w:pPr>
          </w:p>
        </w:tc>
      </w:tr>
      <w:tr w:rsidR="00F3749A" w:rsidRPr="004B0B3F" w14:paraId="58DC8BB7" w14:textId="77777777" w:rsidTr="00734644">
        <w:tc>
          <w:tcPr>
            <w:tcW w:w="1201" w:type="dxa"/>
          </w:tcPr>
          <w:p w14:paraId="0CBADB97" w14:textId="77777777" w:rsidR="00F3749A" w:rsidRPr="004B0B3F" w:rsidRDefault="00F3749A" w:rsidP="0020481E">
            <w:pPr>
              <w:rPr>
                <w:noProof/>
                <w:u w:val="single"/>
              </w:rPr>
            </w:pPr>
            <w:r w:rsidRPr="004B0B3F">
              <w:rPr>
                <w:noProof/>
                <w:u w:val="single"/>
              </w:rPr>
              <w:t>1.</w:t>
            </w:r>
          </w:p>
        </w:tc>
        <w:tc>
          <w:tcPr>
            <w:tcW w:w="1134" w:type="dxa"/>
          </w:tcPr>
          <w:p w14:paraId="7786DBC3" w14:textId="77777777" w:rsidR="00F3749A" w:rsidRPr="004B0B3F" w:rsidRDefault="00F3749A" w:rsidP="0020481E">
            <w:pPr>
              <w:rPr>
                <w:noProof/>
                <w:u w:val="single"/>
              </w:rPr>
            </w:pPr>
          </w:p>
        </w:tc>
        <w:tc>
          <w:tcPr>
            <w:tcW w:w="4082" w:type="dxa"/>
            <w:gridSpan w:val="3"/>
          </w:tcPr>
          <w:p w14:paraId="0BA9B29E" w14:textId="77777777" w:rsidR="00F3749A" w:rsidRPr="004B0B3F" w:rsidRDefault="00F3749A" w:rsidP="0020481E">
            <w:pPr>
              <w:rPr>
                <w:noProof/>
                <w:u w:val="single"/>
              </w:rPr>
            </w:pPr>
          </w:p>
        </w:tc>
        <w:tc>
          <w:tcPr>
            <w:tcW w:w="1686" w:type="dxa"/>
          </w:tcPr>
          <w:p w14:paraId="083604BC" w14:textId="77777777" w:rsidR="00F3749A" w:rsidRPr="004B0B3F" w:rsidRDefault="00F3749A" w:rsidP="0020481E">
            <w:pPr>
              <w:rPr>
                <w:noProof/>
                <w:u w:val="single"/>
              </w:rPr>
            </w:pPr>
          </w:p>
        </w:tc>
        <w:tc>
          <w:tcPr>
            <w:tcW w:w="1566" w:type="dxa"/>
          </w:tcPr>
          <w:p w14:paraId="1B604FA7" w14:textId="77777777" w:rsidR="00F3749A" w:rsidRPr="004B0B3F" w:rsidRDefault="00F3749A" w:rsidP="0020481E">
            <w:pPr>
              <w:rPr>
                <w:noProof/>
                <w:u w:val="single"/>
              </w:rPr>
            </w:pPr>
          </w:p>
        </w:tc>
      </w:tr>
      <w:tr w:rsidR="006C1F59" w:rsidRPr="004B0B3F" w14:paraId="3ADF180D" w14:textId="77777777" w:rsidTr="00734644">
        <w:tc>
          <w:tcPr>
            <w:tcW w:w="1201" w:type="dxa"/>
          </w:tcPr>
          <w:p w14:paraId="1FE8C15A" w14:textId="77777777" w:rsidR="006C1F59" w:rsidRPr="004B0B3F" w:rsidRDefault="004B0B3F" w:rsidP="0020481E">
            <w:pPr>
              <w:rPr>
                <w:noProof/>
                <w:u w:val="single"/>
              </w:rPr>
            </w:pPr>
            <w:r>
              <w:rPr>
                <w:b/>
                <w:noProof/>
              </w:rPr>
              <w:t>Pieredze</w:t>
            </w:r>
          </w:p>
        </w:tc>
        <w:tc>
          <w:tcPr>
            <w:tcW w:w="8468" w:type="dxa"/>
            <w:gridSpan w:val="6"/>
          </w:tcPr>
          <w:p w14:paraId="3F4E5351" w14:textId="77777777" w:rsidR="006C1F59" w:rsidRPr="004B0B3F" w:rsidRDefault="006C1F59" w:rsidP="0020481E">
            <w:pPr>
              <w:rPr>
                <w:noProof/>
                <w:u w:val="single"/>
              </w:rPr>
            </w:pPr>
          </w:p>
        </w:tc>
      </w:tr>
      <w:tr w:rsidR="006C1F59" w:rsidRPr="006C1F59" w14:paraId="48C058B8" w14:textId="77777777" w:rsidTr="00734644">
        <w:tc>
          <w:tcPr>
            <w:tcW w:w="1201" w:type="dxa"/>
          </w:tcPr>
          <w:p w14:paraId="1BAA8B75" w14:textId="77777777" w:rsidR="006C1F59" w:rsidRPr="004B0B3F" w:rsidRDefault="006C1F59" w:rsidP="0020481E">
            <w:pPr>
              <w:rPr>
                <w:noProof/>
                <w:u w:val="single"/>
              </w:rPr>
            </w:pPr>
          </w:p>
        </w:tc>
        <w:tc>
          <w:tcPr>
            <w:tcW w:w="1193" w:type="dxa"/>
            <w:gridSpan w:val="2"/>
          </w:tcPr>
          <w:p w14:paraId="78B4CE15" w14:textId="77777777" w:rsidR="006C1F59" w:rsidRPr="004B0B3F" w:rsidRDefault="006C1F59" w:rsidP="0020481E">
            <w:pPr>
              <w:rPr>
                <w:noProof/>
                <w:u w:val="single"/>
              </w:rPr>
            </w:pPr>
          </w:p>
        </w:tc>
        <w:tc>
          <w:tcPr>
            <w:tcW w:w="1440" w:type="dxa"/>
          </w:tcPr>
          <w:p w14:paraId="4B52FFE1" w14:textId="77777777" w:rsidR="006C1F59" w:rsidRPr="004B0B3F" w:rsidRDefault="006C1F59" w:rsidP="0020481E">
            <w:pPr>
              <w:rPr>
                <w:noProof/>
                <w:u w:val="single"/>
              </w:rPr>
            </w:pPr>
          </w:p>
        </w:tc>
        <w:tc>
          <w:tcPr>
            <w:tcW w:w="2583" w:type="dxa"/>
          </w:tcPr>
          <w:p w14:paraId="4A2F2524" w14:textId="77777777" w:rsidR="006C1F59" w:rsidRPr="004B0B3F" w:rsidRDefault="006C1F59" w:rsidP="0020481E">
            <w:pPr>
              <w:rPr>
                <w:noProof/>
                <w:u w:val="single"/>
              </w:rPr>
            </w:pPr>
          </w:p>
        </w:tc>
        <w:tc>
          <w:tcPr>
            <w:tcW w:w="1686" w:type="dxa"/>
          </w:tcPr>
          <w:p w14:paraId="0DB0BE15" w14:textId="77777777" w:rsidR="006C1F59" w:rsidRPr="004B0B3F" w:rsidRDefault="006C1F59" w:rsidP="0020481E">
            <w:pPr>
              <w:rPr>
                <w:noProof/>
                <w:u w:val="single"/>
              </w:rPr>
            </w:pPr>
          </w:p>
        </w:tc>
        <w:tc>
          <w:tcPr>
            <w:tcW w:w="1566" w:type="dxa"/>
          </w:tcPr>
          <w:p w14:paraId="5078E39A" w14:textId="77777777" w:rsidR="006C1F59" w:rsidRPr="004B0B3F" w:rsidRDefault="006C1F59" w:rsidP="0020481E">
            <w:pPr>
              <w:rPr>
                <w:noProof/>
                <w:u w:val="single"/>
              </w:rPr>
            </w:pPr>
          </w:p>
        </w:tc>
      </w:tr>
      <w:tr w:rsidR="006C1F59" w:rsidRPr="006C1F59" w14:paraId="7B58CAE1" w14:textId="77777777" w:rsidTr="00734644">
        <w:tc>
          <w:tcPr>
            <w:tcW w:w="1201" w:type="dxa"/>
          </w:tcPr>
          <w:p w14:paraId="16187984" w14:textId="77777777" w:rsidR="006C1F59" w:rsidRPr="006C1F59" w:rsidRDefault="004B0B3F" w:rsidP="0020481E">
            <w:pPr>
              <w:rPr>
                <w:noProof/>
                <w:u w:val="single"/>
              </w:rPr>
            </w:pPr>
            <w:r>
              <w:rPr>
                <w:b/>
                <w:noProof/>
              </w:rPr>
              <w:t>Pieredze</w:t>
            </w:r>
          </w:p>
        </w:tc>
        <w:tc>
          <w:tcPr>
            <w:tcW w:w="8468" w:type="dxa"/>
            <w:gridSpan w:val="6"/>
          </w:tcPr>
          <w:p w14:paraId="43FA7B4B" w14:textId="77777777" w:rsidR="006C1F59" w:rsidRPr="006C1F59" w:rsidRDefault="006C1F59" w:rsidP="0020481E">
            <w:pPr>
              <w:rPr>
                <w:noProof/>
                <w:u w:val="single"/>
              </w:rPr>
            </w:pPr>
          </w:p>
        </w:tc>
      </w:tr>
    </w:tbl>
    <w:p w14:paraId="186C0364" w14:textId="77777777" w:rsidR="006C1F59" w:rsidRDefault="006C1F59" w:rsidP="00226AC1">
      <w:pPr>
        <w:rPr>
          <w:noProof/>
        </w:rPr>
      </w:pPr>
    </w:p>
    <w:p w14:paraId="02CACB4E" w14:textId="77777777" w:rsidR="006C1F59" w:rsidRPr="006C1F59" w:rsidRDefault="006C1F59" w:rsidP="00226AC1">
      <w:pPr>
        <w:rPr>
          <w:b/>
          <w:noProof/>
        </w:rPr>
      </w:pPr>
      <w:r w:rsidRPr="006C1F59">
        <w:rPr>
          <w:b/>
          <w:noProof/>
        </w:rPr>
        <w:lastRenderedPageBreak/>
        <w:t>APSARDZES POSTEŅA ORGANIZATORS</w:t>
      </w:r>
    </w:p>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34"/>
        <w:gridCol w:w="1926"/>
        <w:gridCol w:w="2097"/>
        <w:gridCol w:w="1686"/>
        <w:gridCol w:w="1566"/>
      </w:tblGrid>
      <w:tr w:rsidR="006C1F59" w:rsidRPr="006C1F59" w14:paraId="0184D469" w14:textId="77777777" w:rsidTr="0020481E">
        <w:trPr>
          <w:cantSplit/>
        </w:trPr>
        <w:tc>
          <w:tcPr>
            <w:tcW w:w="1260" w:type="dxa"/>
            <w:vMerge w:val="restart"/>
            <w:vAlign w:val="center"/>
          </w:tcPr>
          <w:p w14:paraId="38E616C0" w14:textId="77777777" w:rsidR="006C1F59" w:rsidRPr="006C1F59" w:rsidRDefault="00734644" w:rsidP="0020481E">
            <w:pPr>
              <w:rPr>
                <w:b/>
                <w:noProof/>
                <w:highlight w:val="yellow"/>
                <w:u w:val="single"/>
              </w:rPr>
            </w:pPr>
            <w:r>
              <w:rPr>
                <w:b/>
                <w:noProof/>
              </w:rPr>
              <w:t>N. p. k.</w:t>
            </w:r>
          </w:p>
        </w:tc>
        <w:tc>
          <w:tcPr>
            <w:tcW w:w="1134" w:type="dxa"/>
            <w:vMerge w:val="restart"/>
            <w:vAlign w:val="center"/>
          </w:tcPr>
          <w:p w14:paraId="6E038C0E" w14:textId="77777777" w:rsidR="006C1F59" w:rsidRPr="006C1F59" w:rsidRDefault="00734644" w:rsidP="0020481E">
            <w:pPr>
              <w:rPr>
                <w:b/>
                <w:noProof/>
                <w:highlight w:val="yellow"/>
                <w:u w:val="single"/>
              </w:rPr>
            </w:pPr>
            <w:r>
              <w:rPr>
                <w:b/>
                <w:noProof/>
              </w:rPr>
              <w:t>Vārds, Uzvārds, personas kods</w:t>
            </w:r>
          </w:p>
        </w:tc>
        <w:tc>
          <w:tcPr>
            <w:tcW w:w="5709" w:type="dxa"/>
            <w:gridSpan w:val="3"/>
            <w:vAlign w:val="center"/>
          </w:tcPr>
          <w:p w14:paraId="1920F0CC" w14:textId="77777777" w:rsidR="006C1F59" w:rsidRPr="006C1F59" w:rsidRDefault="00734644" w:rsidP="0020481E">
            <w:pPr>
              <w:rPr>
                <w:b/>
                <w:noProof/>
                <w:highlight w:val="yellow"/>
                <w:u w:val="single"/>
              </w:rPr>
            </w:pPr>
            <w:r>
              <w:rPr>
                <w:b/>
                <w:noProof/>
              </w:rPr>
              <w:t>Kvalifikāciju, profesionalitāti apliecinošie dokumenti</w:t>
            </w:r>
          </w:p>
        </w:tc>
        <w:tc>
          <w:tcPr>
            <w:tcW w:w="1566" w:type="dxa"/>
            <w:vMerge w:val="restart"/>
            <w:vAlign w:val="center"/>
          </w:tcPr>
          <w:p w14:paraId="1FC27164" w14:textId="77777777" w:rsidR="006C1F59" w:rsidRPr="006C1F59" w:rsidRDefault="00734644" w:rsidP="0020481E">
            <w:pPr>
              <w:rPr>
                <w:b/>
                <w:noProof/>
                <w:highlight w:val="yellow"/>
                <w:u w:val="single"/>
              </w:rPr>
            </w:pPr>
            <w:r>
              <w:rPr>
                <w:b/>
                <w:noProof/>
              </w:rPr>
              <w:t>Valodas prasmes</w:t>
            </w:r>
          </w:p>
        </w:tc>
      </w:tr>
      <w:tr w:rsidR="00F3749A" w:rsidRPr="006C1F59" w14:paraId="555B380A" w14:textId="77777777" w:rsidTr="00EA3928">
        <w:trPr>
          <w:cantSplit/>
        </w:trPr>
        <w:tc>
          <w:tcPr>
            <w:tcW w:w="1260" w:type="dxa"/>
            <w:vMerge/>
          </w:tcPr>
          <w:p w14:paraId="5FD573C5" w14:textId="77777777" w:rsidR="00F3749A" w:rsidRPr="006C1F59" w:rsidRDefault="00F3749A" w:rsidP="0020481E">
            <w:pPr>
              <w:rPr>
                <w:b/>
                <w:noProof/>
                <w:highlight w:val="yellow"/>
                <w:u w:val="single"/>
              </w:rPr>
            </w:pPr>
          </w:p>
        </w:tc>
        <w:tc>
          <w:tcPr>
            <w:tcW w:w="1134" w:type="dxa"/>
            <w:vMerge/>
          </w:tcPr>
          <w:p w14:paraId="1AC72C2E" w14:textId="77777777" w:rsidR="00F3749A" w:rsidRPr="006C1F59" w:rsidRDefault="00F3749A" w:rsidP="0020481E">
            <w:pPr>
              <w:rPr>
                <w:b/>
                <w:noProof/>
                <w:highlight w:val="yellow"/>
                <w:u w:val="single"/>
              </w:rPr>
            </w:pPr>
          </w:p>
        </w:tc>
        <w:tc>
          <w:tcPr>
            <w:tcW w:w="5709" w:type="dxa"/>
            <w:gridSpan w:val="3"/>
            <w:vAlign w:val="center"/>
          </w:tcPr>
          <w:p w14:paraId="65F696F5" w14:textId="77777777" w:rsidR="00264669" w:rsidRDefault="00264669" w:rsidP="00264669">
            <w:pPr>
              <w:rPr>
                <w:b/>
                <w:noProof/>
              </w:rPr>
            </w:pPr>
            <w:r>
              <w:rPr>
                <w:b/>
                <w:noProof/>
              </w:rPr>
              <w:t>Profesionālās kvalifikācijas apliecības Nr.</w:t>
            </w:r>
          </w:p>
          <w:p w14:paraId="400A2253" w14:textId="77777777" w:rsidR="00F3749A" w:rsidRPr="006C1F59" w:rsidRDefault="00F3749A" w:rsidP="0020481E">
            <w:pPr>
              <w:rPr>
                <w:b/>
                <w:noProof/>
                <w:highlight w:val="yellow"/>
                <w:u w:val="single"/>
              </w:rPr>
            </w:pPr>
          </w:p>
        </w:tc>
        <w:tc>
          <w:tcPr>
            <w:tcW w:w="1566" w:type="dxa"/>
            <w:vMerge/>
          </w:tcPr>
          <w:p w14:paraId="5FD3A484" w14:textId="77777777" w:rsidR="00F3749A" w:rsidRPr="006C1F59" w:rsidRDefault="00F3749A" w:rsidP="0020481E">
            <w:pPr>
              <w:rPr>
                <w:noProof/>
                <w:highlight w:val="yellow"/>
                <w:u w:val="single"/>
              </w:rPr>
            </w:pPr>
          </w:p>
        </w:tc>
      </w:tr>
      <w:tr w:rsidR="006C1F59" w:rsidRPr="006C1F59" w14:paraId="368366FF" w14:textId="77777777" w:rsidTr="00F3749A">
        <w:tc>
          <w:tcPr>
            <w:tcW w:w="1260" w:type="dxa"/>
          </w:tcPr>
          <w:p w14:paraId="2781BA8A" w14:textId="77777777" w:rsidR="006C1F59" w:rsidRPr="00734644" w:rsidRDefault="00734644" w:rsidP="0020481E">
            <w:pPr>
              <w:rPr>
                <w:noProof/>
                <w:highlight w:val="yellow"/>
                <w:u w:val="single"/>
              </w:rPr>
            </w:pPr>
            <w:r w:rsidRPr="001F1C2D">
              <w:rPr>
                <w:noProof/>
                <w:u w:val="single"/>
              </w:rPr>
              <w:t>1.</w:t>
            </w:r>
          </w:p>
        </w:tc>
        <w:tc>
          <w:tcPr>
            <w:tcW w:w="1134" w:type="dxa"/>
          </w:tcPr>
          <w:p w14:paraId="36DE10FB" w14:textId="77777777" w:rsidR="006C1F59" w:rsidRPr="006C1F59" w:rsidRDefault="006C1F59" w:rsidP="0020481E">
            <w:pPr>
              <w:rPr>
                <w:noProof/>
                <w:highlight w:val="yellow"/>
                <w:u w:val="single"/>
              </w:rPr>
            </w:pPr>
          </w:p>
        </w:tc>
        <w:tc>
          <w:tcPr>
            <w:tcW w:w="1926" w:type="dxa"/>
          </w:tcPr>
          <w:p w14:paraId="003E46A7" w14:textId="77777777" w:rsidR="006C1F59" w:rsidRPr="006C1F59" w:rsidRDefault="006C1F59" w:rsidP="0020481E">
            <w:pPr>
              <w:rPr>
                <w:noProof/>
                <w:highlight w:val="yellow"/>
                <w:u w:val="single"/>
              </w:rPr>
            </w:pPr>
          </w:p>
        </w:tc>
        <w:tc>
          <w:tcPr>
            <w:tcW w:w="2097" w:type="dxa"/>
          </w:tcPr>
          <w:p w14:paraId="7029237F" w14:textId="77777777" w:rsidR="006C1F59" w:rsidRPr="006C1F59" w:rsidRDefault="006C1F59" w:rsidP="0020481E">
            <w:pPr>
              <w:rPr>
                <w:noProof/>
                <w:highlight w:val="yellow"/>
                <w:u w:val="single"/>
              </w:rPr>
            </w:pPr>
          </w:p>
        </w:tc>
        <w:tc>
          <w:tcPr>
            <w:tcW w:w="1686" w:type="dxa"/>
          </w:tcPr>
          <w:p w14:paraId="7543AD21" w14:textId="77777777" w:rsidR="006C1F59" w:rsidRPr="006C1F59" w:rsidRDefault="006C1F59" w:rsidP="0020481E">
            <w:pPr>
              <w:rPr>
                <w:noProof/>
                <w:highlight w:val="yellow"/>
                <w:u w:val="single"/>
              </w:rPr>
            </w:pPr>
          </w:p>
        </w:tc>
        <w:tc>
          <w:tcPr>
            <w:tcW w:w="1566" w:type="dxa"/>
          </w:tcPr>
          <w:p w14:paraId="4055CC17" w14:textId="77777777" w:rsidR="006C1F59" w:rsidRPr="006C1F59" w:rsidRDefault="006C1F59" w:rsidP="0020481E">
            <w:pPr>
              <w:rPr>
                <w:noProof/>
                <w:highlight w:val="yellow"/>
                <w:u w:val="single"/>
              </w:rPr>
            </w:pPr>
          </w:p>
        </w:tc>
      </w:tr>
      <w:tr w:rsidR="006C1F59" w:rsidRPr="006C1F59" w14:paraId="14965156" w14:textId="77777777" w:rsidTr="0020481E">
        <w:tc>
          <w:tcPr>
            <w:tcW w:w="1260" w:type="dxa"/>
          </w:tcPr>
          <w:p w14:paraId="6A1319E7" w14:textId="77777777" w:rsidR="006C1F59" w:rsidRPr="006C1F59" w:rsidRDefault="00734644" w:rsidP="0020481E">
            <w:pPr>
              <w:rPr>
                <w:noProof/>
                <w:highlight w:val="yellow"/>
                <w:u w:val="single"/>
              </w:rPr>
            </w:pPr>
            <w:r>
              <w:rPr>
                <w:b/>
                <w:noProof/>
              </w:rPr>
              <w:t>Pieredze</w:t>
            </w:r>
          </w:p>
        </w:tc>
        <w:tc>
          <w:tcPr>
            <w:tcW w:w="8409" w:type="dxa"/>
            <w:gridSpan w:val="5"/>
          </w:tcPr>
          <w:p w14:paraId="79D5A7E1" w14:textId="77777777" w:rsidR="006C1F59" w:rsidRPr="006C1F59" w:rsidRDefault="006C1F59" w:rsidP="0020481E">
            <w:pPr>
              <w:rPr>
                <w:noProof/>
                <w:highlight w:val="yellow"/>
                <w:u w:val="single"/>
              </w:rPr>
            </w:pPr>
          </w:p>
        </w:tc>
      </w:tr>
      <w:tr w:rsidR="006C1F59" w:rsidRPr="006C1F59" w14:paraId="1CEAED40" w14:textId="77777777" w:rsidTr="00F3749A">
        <w:tc>
          <w:tcPr>
            <w:tcW w:w="1260" w:type="dxa"/>
          </w:tcPr>
          <w:p w14:paraId="65BB079D" w14:textId="77777777" w:rsidR="006C1F59" w:rsidRPr="006C1F59" w:rsidRDefault="006C1F59" w:rsidP="0020481E">
            <w:pPr>
              <w:rPr>
                <w:noProof/>
                <w:highlight w:val="yellow"/>
                <w:u w:val="single"/>
              </w:rPr>
            </w:pPr>
          </w:p>
        </w:tc>
        <w:tc>
          <w:tcPr>
            <w:tcW w:w="1134" w:type="dxa"/>
          </w:tcPr>
          <w:p w14:paraId="531FF4CA" w14:textId="77777777" w:rsidR="006C1F59" w:rsidRPr="006C1F59" w:rsidRDefault="006C1F59" w:rsidP="0020481E">
            <w:pPr>
              <w:rPr>
                <w:noProof/>
                <w:highlight w:val="yellow"/>
                <w:u w:val="single"/>
              </w:rPr>
            </w:pPr>
          </w:p>
        </w:tc>
        <w:tc>
          <w:tcPr>
            <w:tcW w:w="1926" w:type="dxa"/>
          </w:tcPr>
          <w:p w14:paraId="0BFED2A9" w14:textId="77777777" w:rsidR="006C1F59" w:rsidRPr="006C1F59" w:rsidRDefault="006C1F59" w:rsidP="0020481E">
            <w:pPr>
              <w:rPr>
                <w:noProof/>
                <w:highlight w:val="yellow"/>
                <w:u w:val="single"/>
              </w:rPr>
            </w:pPr>
          </w:p>
        </w:tc>
        <w:tc>
          <w:tcPr>
            <w:tcW w:w="2097" w:type="dxa"/>
          </w:tcPr>
          <w:p w14:paraId="49E458BD" w14:textId="77777777" w:rsidR="006C1F59" w:rsidRPr="006C1F59" w:rsidRDefault="006C1F59" w:rsidP="0020481E">
            <w:pPr>
              <w:rPr>
                <w:noProof/>
                <w:highlight w:val="yellow"/>
                <w:u w:val="single"/>
              </w:rPr>
            </w:pPr>
          </w:p>
        </w:tc>
        <w:tc>
          <w:tcPr>
            <w:tcW w:w="1686" w:type="dxa"/>
          </w:tcPr>
          <w:p w14:paraId="582D1F1A" w14:textId="77777777" w:rsidR="006C1F59" w:rsidRPr="006C1F59" w:rsidRDefault="006C1F59" w:rsidP="0020481E">
            <w:pPr>
              <w:rPr>
                <w:noProof/>
                <w:highlight w:val="yellow"/>
                <w:u w:val="single"/>
              </w:rPr>
            </w:pPr>
          </w:p>
        </w:tc>
        <w:tc>
          <w:tcPr>
            <w:tcW w:w="1566" w:type="dxa"/>
          </w:tcPr>
          <w:p w14:paraId="560F1D7B" w14:textId="77777777" w:rsidR="006C1F59" w:rsidRPr="006C1F59" w:rsidRDefault="006C1F59" w:rsidP="0020481E">
            <w:pPr>
              <w:rPr>
                <w:noProof/>
                <w:highlight w:val="yellow"/>
                <w:u w:val="single"/>
              </w:rPr>
            </w:pPr>
          </w:p>
        </w:tc>
      </w:tr>
      <w:tr w:rsidR="006C1F59" w:rsidRPr="006C1F59" w14:paraId="1831EE52" w14:textId="77777777" w:rsidTr="0020481E">
        <w:tc>
          <w:tcPr>
            <w:tcW w:w="1260" w:type="dxa"/>
          </w:tcPr>
          <w:p w14:paraId="7B9C637F" w14:textId="77777777" w:rsidR="006C1F59" w:rsidRPr="006C1F59" w:rsidRDefault="00734644" w:rsidP="0020481E">
            <w:pPr>
              <w:rPr>
                <w:noProof/>
                <w:u w:val="single"/>
              </w:rPr>
            </w:pPr>
            <w:r>
              <w:rPr>
                <w:b/>
                <w:noProof/>
              </w:rPr>
              <w:t>Pieredze</w:t>
            </w:r>
          </w:p>
        </w:tc>
        <w:tc>
          <w:tcPr>
            <w:tcW w:w="8409" w:type="dxa"/>
            <w:gridSpan w:val="5"/>
          </w:tcPr>
          <w:p w14:paraId="39A208A1" w14:textId="77777777" w:rsidR="006C1F59" w:rsidRPr="006C1F59" w:rsidRDefault="006C1F59" w:rsidP="0020481E">
            <w:pPr>
              <w:rPr>
                <w:noProof/>
                <w:u w:val="single"/>
              </w:rPr>
            </w:pPr>
          </w:p>
        </w:tc>
      </w:tr>
    </w:tbl>
    <w:p w14:paraId="4E906D7F" w14:textId="77777777" w:rsidR="00226AC1" w:rsidRDefault="00226AC1" w:rsidP="00226AC1">
      <w:pPr>
        <w:tabs>
          <w:tab w:val="left" w:pos="5760"/>
        </w:tabs>
        <w:ind w:right="71"/>
        <w:jc w:val="center"/>
      </w:pPr>
    </w:p>
    <w:p w14:paraId="15C57356" w14:textId="77777777" w:rsidR="00226AC1" w:rsidRDefault="00226AC1" w:rsidP="00226AC1">
      <w:pPr>
        <w:pStyle w:val="Heading2"/>
        <w:tabs>
          <w:tab w:val="left" w:pos="675"/>
        </w:tabs>
        <w:ind w:left="0" w:firstLine="0"/>
        <w:jc w:val="right"/>
        <w:rPr>
          <w:b w:val="0"/>
          <w:szCs w:val="24"/>
        </w:rPr>
        <w:sectPr w:rsidR="00226AC1">
          <w:footerReference w:type="even" r:id="rId16"/>
          <w:footerReference w:type="default" r:id="rId17"/>
          <w:pgSz w:w="11906" w:h="16838"/>
          <w:pgMar w:top="1134" w:right="1134" w:bottom="1134" w:left="1701" w:header="709" w:footer="709" w:gutter="0"/>
          <w:cols w:space="708"/>
          <w:docGrid w:linePitch="360"/>
        </w:sectPr>
      </w:pPr>
    </w:p>
    <w:p w14:paraId="52E667AF" w14:textId="77777777" w:rsidR="00226AC1" w:rsidRDefault="00226AC1" w:rsidP="00226AC1">
      <w:pPr>
        <w:pStyle w:val="Caption"/>
        <w:tabs>
          <w:tab w:val="clear" w:pos="720"/>
        </w:tabs>
        <w:ind w:left="0" w:firstLine="0"/>
        <w:jc w:val="right"/>
        <w:rPr>
          <w:b w:val="0"/>
        </w:rPr>
      </w:pPr>
      <w:r>
        <w:rPr>
          <w:b w:val="0"/>
        </w:rPr>
        <w:lastRenderedPageBreak/>
        <w:t>Pielikums Nr. 4</w:t>
      </w:r>
    </w:p>
    <w:p w14:paraId="6C247C50" w14:textId="77777777" w:rsidR="00226AC1" w:rsidRDefault="00226AC1" w:rsidP="00226AC1">
      <w:pPr>
        <w:jc w:val="center"/>
        <w:rPr>
          <w:rFonts w:ascii="Times New Roman Bold" w:hAnsi="Times New Roman Bold"/>
          <w:b/>
          <w:caps/>
        </w:rPr>
      </w:pPr>
    </w:p>
    <w:p w14:paraId="4EC1FDCD" w14:textId="77777777" w:rsidR="00226AC1" w:rsidRDefault="00226AC1" w:rsidP="00226AC1">
      <w:pPr>
        <w:jc w:val="center"/>
        <w:rPr>
          <w:rFonts w:ascii="Times New Roman Bold" w:hAnsi="Times New Roman Bold"/>
          <w:b/>
          <w:caps/>
        </w:rPr>
      </w:pPr>
      <w:r>
        <w:rPr>
          <w:rFonts w:ascii="Times New Roman Bold" w:hAnsi="Times New Roman Bold"/>
          <w:b/>
          <w:caps/>
        </w:rPr>
        <w:t>finanŠU piedāvājums</w:t>
      </w:r>
    </w:p>
    <w:p w14:paraId="03327B51" w14:textId="77777777" w:rsidR="00226AC1" w:rsidRDefault="00226AC1" w:rsidP="00226AC1">
      <w:pPr>
        <w:jc w:val="center"/>
        <w:rPr>
          <w:rFonts w:ascii="Times New Roman Bold" w:hAnsi="Times New Roman Bold"/>
          <w:b/>
          <w:caps/>
        </w:rPr>
      </w:pPr>
      <w:r>
        <w:rPr>
          <w:rFonts w:ascii="Times New Roman Bold" w:hAnsi="Times New Roman Bold"/>
          <w:b/>
          <w:caps/>
        </w:rPr>
        <w:t>(cenu tabulaS)</w:t>
      </w:r>
    </w:p>
    <w:p w14:paraId="42B17DBC" w14:textId="77777777" w:rsidR="00226AC1" w:rsidRDefault="00226AC1" w:rsidP="00226AC1">
      <w:pPr>
        <w:pStyle w:val="Nodaa2"/>
        <w:numPr>
          <w:ilvl w:val="0"/>
          <w:numId w:val="0"/>
        </w:numPr>
        <w:spacing w:after="0"/>
        <w:jc w:val="center"/>
        <w:rPr>
          <w:rFonts w:ascii="Times New Roman Bold" w:hAnsi="Times New Roman Bold"/>
          <w:caps/>
          <w:szCs w:val="24"/>
          <w:u w:val="single"/>
        </w:rPr>
      </w:pPr>
      <w:r>
        <w:rPr>
          <w:rFonts w:ascii="Times New Roman Bold" w:hAnsi="Times New Roman Bold"/>
          <w:caps/>
          <w:szCs w:val="24"/>
          <w:u w:val="single"/>
        </w:rPr>
        <w:t xml:space="preserve">1.iepirkums - objekta nodrošināšana </w:t>
      </w:r>
      <w:r>
        <w:rPr>
          <w:rFonts w:ascii="Times New Roman Bold" w:hAnsi="Times New Roman Bold"/>
          <w:bCs/>
          <w:caps/>
          <w:u w:val="single"/>
        </w:rPr>
        <w:t xml:space="preserve">ar  fiziskĀS apsardzes PAKALPOJUMU” </w:t>
      </w:r>
    </w:p>
    <w:p w14:paraId="2E316EB1" w14:textId="77777777" w:rsidR="00226AC1" w:rsidRDefault="00226AC1" w:rsidP="00226AC1">
      <w:pPr>
        <w:jc w:val="both"/>
        <w:rPr>
          <w:noProof/>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3600"/>
        <w:gridCol w:w="3960"/>
        <w:gridCol w:w="1620"/>
        <w:gridCol w:w="1620"/>
        <w:gridCol w:w="1260"/>
      </w:tblGrid>
      <w:tr w:rsidR="00226AC1" w14:paraId="02B12E0C" w14:textId="77777777" w:rsidTr="00AF24C9">
        <w:trPr>
          <w:cantSplit/>
          <w:trHeight w:val="70"/>
        </w:trPr>
        <w:tc>
          <w:tcPr>
            <w:tcW w:w="900" w:type="dxa"/>
            <w:vMerge w:val="restart"/>
            <w:vAlign w:val="center"/>
          </w:tcPr>
          <w:p w14:paraId="39703B2B" w14:textId="77777777" w:rsidR="00226AC1" w:rsidRDefault="00226AC1" w:rsidP="00AF24C9">
            <w:pPr>
              <w:jc w:val="both"/>
              <w:rPr>
                <w:b/>
                <w:noProof/>
              </w:rPr>
            </w:pPr>
            <w:r>
              <w:rPr>
                <w:b/>
                <w:noProof/>
              </w:rPr>
              <w:t>N.p.k.</w:t>
            </w:r>
          </w:p>
        </w:tc>
        <w:tc>
          <w:tcPr>
            <w:tcW w:w="3060" w:type="dxa"/>
            <w:vMerge w:val="restart"/>
            <w:vAlign w:val="center"/>
          </w:tcPr>
          <w:p w14:paraId="219AA34F" w14:textId="77777777" w:rsidR="00226AC1" w:rsidRDefault="00226AC1" w:rsidP="00AF24C9">
            <w:pPr>
              <w:jc w:val="center"/>
              <w:rPr>
                <w:b/>
                <w:noProof/>
              </w:rPr>
            </w:pPr>
            <w:r>
              <w:rPr>
                <w:b/>
                <w:noProof/>
              </w:rPr>
              <w:t>Objekta nosaukums</w:t>
            </w:r>
          </w:p>
        </w:tc>
        <w:tc>
          <w:tcPr>
            <w:tcW w:w="3600" w:type="dxa"/>
            <w:vMerge w:val="restart"/>
            <w:vAlign w:val="center"/>
          </w:tcPr>
          <w:p w14:paraId="4477DA80" w14:textId="77777777" w:rsidR="00226AC1" w:rsidRDefault="00226AC1" w:rsidP="00AF24C9">
            <w:pPr>
              <w:jc w:val="center"/>
              <w:rPr>
                <w:b/>
                <w:noProof/>
              </w:rPr>
            </w:pPr>
            <w:r>
              <w:rPr>
                <w:b/>
                <w:noProof/>
              </w:rPr>
              <w:t>Objekta adrese</w:t>
            </w:r>
          </w:p>
        </w:tc>
        <w:tc>
          <w:tcPr>
            <w:tcW w:w="3960" w:type="dxa"/>
            <w:vMerge w:val="restart"/>
            <w:vAlign w:val="center"/>
          </w:tcPr>
          <w:p w14:paraId="4506414F" w14:textId="77777777" w:rsidR="00226AC1" w:rsidRDefault="00226AC1" w:rsidP="00AF24C9">
            <w:pPr>
              <w:jc w:val="center"/>
              <w:rPr>
                <w:b/>
                <w:bCs/>
                <w:noProof/>
              </w:rPr>
            </w:pPr>
            <w:r>
              <w:rPr>
                <w:b/>
                <w:bCs/>
                <w:noProof/>
              </w:rPr>
              <w:t>Pakalpojuma veids</w:t>
            </w:r>
          </w:p>
        </w:tc>
        <w:tc>
          <w:tcPr>
            <w:tcW w:w="1620" w:type="dxa"/>
            <w:vMerge w:val="restart"/>
          </w:tcPr>
          <w:p w14:paraId="1C044141" w14:textId="77777777" w:rsidR="00226AC1" w:rsidRDefault="00226AC1" w:rsidP="00AF24C9">
            <w:pPr>
              <w:rPr>
                <w:b/>
                <w:bCs/>
                <w:noProof/>
              </w:rPr>
            </w:pPr>
            <w:r>
              <w:rPr>
                <w:b/>
                <w:bCs/>
                <w:noProof/>
              </w:rPr>
              <w:t xml:space="preserve">Izmaksas par pakalpojuma veikšanu mēnesī, </w:t>
            </w:r>
          </w:p>
          <w:p w14:paraId="6A480E03" w14:textId="77777777" w:rsidR="00226AC1" w:rsidRDefault="00874D72" w:rsidP="00AF24C9">
            <w:pPr>
              <w:rPr>
                <w:b/>
                <w:bCs/>
                <w:noProof/>
              </w:rPr>
            </w:pPr>
            <w:r>
              <w:rPr>
                <w:b/>
                <w:bCs/>
                <w:noProof/>
              </w:rPr>
              <w:t>EUR</w:t>
            </w:r>
            <w:r w:rsidR="00226AC1">
              <w:rPr>
                <w:b/>
                <w:bCs/>
                <w:noProof/>
              </w:rPr>
              <w:t xml:space="preserve"> bez PVN</w:t>
            </w:r>
          </w:p>
        </w:tc>
        <w:tc>
          <w:tcPr>
            <w:tcW w:w="2880" w:type="dxa"/>
            <w:gridSpan w:val="2"/>
          </w:tcPr>
          <w:p w14:paraId="694E7A28" w14:textId="77777777" w:rsidR="00226AC1" w:rsidRDefault="00226AC1" w:rsidP="00AF24C9">
            <w:pPr>
              <w:jc w:val="center"/>
              <w:rPr>
                <w:b/>
                <w:bCs/>
                <w:noProof/>
              </w:rPr>
            </w:pPr>
            <w:r>
              <w:rPr>
                <w:b/>
                <w:bCs/>
                <w:noProof/>
              </w:rPr>
              <w:t>Reaģēšana</w:t>
            </w:r>
          </w:p>
        </w:tc>
      </w:tr>
      <w:tr w:rsidR="00226AC1" w14:paraId="53AAAA69" w14:textId="77777777" w:rsidTr="00AF24C9">
        <w:trPr>
          <w:cantSplit/>
        </w:trPr>
        <w:tc>
          <w:tcPr>
            <w:tcW w:w="900" w:type="dxa"/>
            <w:vMerge/>
          </w:tcPr>
          <w:p w14:paraId="624029D8" w14:textId="77777777" w:rsidR="00226AC1" w:rsidRDefault="00226AC1" w:rsidP="00AF24C9">
            <w:pPr>
              <w:jc w:val="both"/>
              <w:rPr>
                <w:noProof/>
              </w:rPr>
            </w:pPr>
          </w:p>
        </w:tc>
        <w:tc>
          <w:tcPr>
            <w:tcW w:w="3060" w:type="dxa"/>
            <w:vMerge/>
          </w:tcPr>
          <w:p w14:paraId="5292391C" w14:textId="77777777" w:rsidR="00226AC1" w:rsidRDefault="00226AC1" w:rsidP="00AF24C9">
            <w:pPr>
              <w:rPr>
                <w:noProof/>
              </w:rPr>
            </w:pPr>
          </w:p>
        </w:tc>
        <w:tc>
          <w:tcPr>
            <w:tcW w:w="3600" w:type="dxa"/>
            <w:vMerge/>
          </w:tcPr>
          <w:p w14:paraId="4EA5B865" w14:textId="77777777" w:rsidR="00226AC1" w:rsidRDefault="00226AC1" w:rsidP="00AF24C9">
            <w:pPr>
              <w:jc w:val="both"/>
              <w:rPr>
                <w:noProof/>
              </w:rPr>
            </w:pPr>
          </w:p>
        </w:tc>
        <w:tc>
          <w:tcPr>
            <w:tcW w:w="3960" w:type="dxa"/>
            <w:vMerge/>
          </w:tcPr>
          <w:p w14:paraId="469FD0A2" w14:textId="77777777" w:rsidR="00226AC1" w:rsidRDefault="00226AC1" w:rsidP="00AF24C9">
            <w:pPr>
              <w:jc w:val="both"/>
              <w:rPr>
                <w:b/>
                <w:bCs/>
                <w:noProof/>
              </w:rPr>
            </w:pPr>
          </w:p>
        </w:tc>
        <w:tc>
          <w:tcPr>
            <w:tcW w:w="1620" w:type="dxa"/>
            <w:vMerge/>
          </w:tcPr>
          <w:p w14:paraId="7C13BDCD" w14:textId="77777777" w:rsidR="00226AC1" w:rsidRDefault="00226AC1" w:rsidP="00AF24C9">
            <w:pPr>
              <w:jc w:val="both"/>
              <w:rPr>
                <w:bCs/>
                <w:noProof/>
              </w:rPr>
            </w:pPr>
          </w:p>
        </w:tc>
        <w:tc>
          <w:tcPr>
            <w:tcW w:w="1620" w:type="dxa"/>
          </w:tcPr>
          <w:p w14:paraId="1C655158" w14:textId="77777777" w:rsidR="00226AC1" w:rsidRDefault="00226AC1" w:rsidP="00AF24C9">
            <w:pPr>
              <w:jc w:val="both"/>
              <w:rPr>
                <w:b/>
                <w:bCs/>
                <w:noProof/>
              </w:rPr>
            </w:pPr>
            <w:r>
              <w:rPr>
                <w:b/>
                <w:bCs/>
                <w:noProof/>
              </w:rPr>
              <w:t>Pretendenta izpildāmais reaģēšanas laiks, min</w:t>
            </w:r>
          </w:p>
        </w:tc>
        <w:tc>
          <w:tcPr>
            <w:tcW w:w="1260" w:type="dxa"/>
          </w:tcPr>
          <w:p w14:paraId="75EE57C9" w14:textId="77777777" w:rsidR="00226AC1" w:rsidRDefault="00226AC1" w:rsidP="00AF24C9">
            <w:pPr>
              <w:rPr>
                <w:b/>
                <w:bCs/>
                <w:noProof/>
              </w:rPr>
            </w:pPr>
            <w:r>
              <w:rPr>
                <w:b/>
                <w:bCs/>
                <w:noProof/>
              </w:rPr>
              <w:t>Vieta, no kuras tiks veikta reaģēšana</w:t>
            </w:r>
          </w:p>
        </w:tc>
      </w:tr>
      <w:tr w:rsidR="00226AC1" w14:paraId="3E59A2A5" w14:textId="77777777" w:rsidTr="00AF24C9">
        <w:trPr>
          <w:cantSplit/>
          <w:trHeight w:val="1088"/>
        </w:trPr>
        <w:tc>
          <w:tcPr>
            <w:tcW w:w="900" w:type="dxa"/>
            <w:vMerge w:val="restart"/>
          </w:tcPr>
          <w:p w14:paraId="555869AA" w14:textId="77777777" w:rsidR="00226AC1" w:rsidRDefault="00226AC1" w:rsidP="00AF24C9">
            <w:pPr>
              <w:jc w:val="both"/>
              <w:rPr>
                <w:noProof/>
              </w:rPr>
            </w:pPr>
            <w:r>
              <w:rPr>
                <w:noProof/>
              </w:rPr>
              <w:t>1.</w:t>
            </w:r>
          </w:p>
        </w:tc>
        <w:tc>
          <w:tcPr>
            <w:tcW w:w="3060" w:type="dxa"/>
            <w:vMerge w:val="restart"/>
          </w:tcPr>
          <w:p w14:paraId="3BDA91B3" w14:textId="77777777" w:rsidR="00226AC1" w:rsidRDefault="00226AC1" w:rsidP="00AF24C9">
            <w:pPr>
              <w:rPr>
                <w:noProof/>
              </w:rPr>
            </w:pPr>
            <w:r>
              <w:rPr>
                <w:noProof/>
              </w:rPr>
              <w:t>LR Satversmes tiesa</w:t>
            </w:r>
          </w:p>
        </w:tc>
        <w:tc>
          <w:tcPr>
            <w:tcW w:w="3600" w:type="dxa"/>
            <w:vMerge w:val="restart"/>
          </w:tcPr>
          <w:p w14:paraId="4B144BEE" w14:textId="77777777" w:rsidR="00226AC1" w:rsidRDefault="00226AC1" w:rsidP="00AF24C9">
            <w:pPr>
              <w:rPr>
                <w:noProof/>
              </w:rPr>
            </w:pPr>
            <w:r>
              <w:rPr>
                <w:noProof/>
              </w:rPr>
              <w:t>J. Alunāna iela 1, Rīga</w:t>
            </w:r>
          </w:p>
        </w:tc>
        <w:tc>
          <w:tcPr>
            <w:tcW w:w="3960" w:type="dxa"/>
          </w:tcPr>
          <w:p w14:paraId="64B1C35F" w14:textId="77777777" w:rsidR="00226AC1" w:rsidRDefault="00226AC1" w:rsidP="00AF24C9">
            <w:pPr>
              <w:jc w:val="both"/>
              <w:rPr>
                <w:b/>
                <w:bCs/>
                <w:noProof/>
              </w:rPr>
            </w:pPr>
            <w:r>
              <w:rPr>
                <w:b/>
                <w:bCs/>
                <w:noProof/>
              </w:rPr>
              <w:t>Fiziskā apsardze</w:t>
            </w:r>
            <w:r>
              <w:rPr>
                <w:noProof/>
              </w:rPr>
              <w:t xml:space="preserve"> </w:t>
            </w:r>
            <w:r>
              <w:rPr>
                <w:b/>
                <w:bCs/>
                <w:noProof/>
              </w:rPr>
              <w:t xml:space="preserve">- </w:t>
            </w:r>
            <w:r>
              <w:rPr>
                <w:noProof/>
              </w:rPr>
              <w:t>viens postenis, viens apsardzes darbinieks 24 stundas diennaktī</w:t>
            </w:r>
            <w:r w:rsidR="00A306F2">
              <w:rPr>
                <w:noProof/>
              </w:rPr>
              <w:t>, papildus – viens apsardzes darbinieks laikā, kad notiek atklātās tiesas sēdes.</w:t>
            </w:r>
          </w:p>
        </w:tc>
        <w:tc>
          <w:tcPr>
            <w:tcW w:w="1620" w:type="dxa"/>
          </w:tcPr>
          <w:p w14:paraId="12A11285" w14:textId="77777777" w:rsidR="00051571" w:rsidRDefault="00051571" w:rsidP="00AF24C9">
            <w:pPr>
              <w:jc w:val="both"/>
              <w:rPr>
                <w:bCs/>
                <w:noProof/>
              </w:rPr>
            </w:pPr>
          </w:p>
          <w:p w14:paraId="48502739" w14:textId="77777777" w:rsidR="00226AC1" w:rsidRPr="00051571" w:rsidRDefault="00226AC1" w:rsidP="00051571"/>
        </w:tc>
        <w:tc>
          <w:tcPr>
            <w:tcW w:w="1620" w:type="dxa"/>
          </w:tcPr>
          <w:p w14:paraId="45FD844F" w14:textId="77777777" w:rsidR="00051571" w:rsidRDefault="00051571" w:rsidP="00AF24C9">
            <w:pPr>
              <w:jc w:val="both"/>
              <w:rPr>
                <w:bCs/>
                <w:noProof/>
              </w:rPr>
            </w:pPr>
          </w:p>
          <w:p w14:paraId="29C992EF" w14:textId="77777777" w:rsidR="00226AC1" w:rsidRPr="00051571" w:rsidRDefault="00226AC1" w:rsidP="00051571"/>
        </w:tc>
        <w:tc>
          <w:tcPr>
            <w:tcW w:w="1260" w:type="dxa"/>
          </w:tcPr>
          <w:p w14:paraId="35169232" w14:textId="77777777" w:rsidR="00051571" w:rsidRDefault="00051571" w:rsidP="00AF24C9">
            <w:pPr>
              <w:jc w:val="both"/>
              <w:rPr>
                <w:bCs/>
                <w:noProof/>
              </w:rPr>
            </w:pPr>
          </w:p>
          <w:p w14:paraId="3DF36AEC" w14:textId="77777777" w:rsidR="00226AC1" w:rsidRPr="00051571" w:rsidRDefault="00226AC1" w:rsidP="00051571"/>
        </w:tc>
      </w:tr>
      <w:tr w:rsidR="00226AC1" w14:paraId="0B1CD3BE" w14:textId="77777777" w:rsidTr="00AF24C9">
        <w:trPr>
          <w:cantSplit/>
        </w:trPr>
        <w:tc>
          <w:tcPr>
            <w:tcW w:w="900" w:type="dxa"/>
            <w:vMerge/>
          </w:tcPr>
          <w:p w14:paraId="0FC175A7" w14:textId="77777777" w:rsidR="00226AC1" w:rsidRDefault="00226AC1" w:rsidP="00AF24C9">
            <w:pPr>
              <w:jc w:val="both"/>
              <w:rPr>
                <w:noProof/>
              </w:rPr>
            </w:pPr>
          </w:p>
        </w:tc>
        <w:tc>
          <w:tcPr>
            <w:tcW w:w="3060" w:type="dxa"/>
            <w:vMerge/>
          </w:tcPr>
          <w:p w14:paraId="0BCB35C1" w14:textId="77777777" w:rsidR="00226AC1" w:rsidRDefault="00226AC1" w:rsidP="00AF24C9">
            <w:pPr>
              <w:rPr>
                <w:noProof/>
              </w:rPr>
            </w:pPr>
          </w:p>
        </w:tc>
        <w:tc>
          <w:tcPr>
            <w:tcW w:w="3600" w:type="dxa"/>
            <w:vMerge/>
          </w:tcPr>
          <w:p w14:paraId="0DD9D56E" w14:textId="77777777" w:rsidR="00226AC1" w:rsidRDefault="00226AC1" w:rsidP="00AF24C9">
            <w:pPr>
              <w:rPr>
                <w:noProof/>
              </w:rPr>
            </w:pPr>
          </w:p>
        </w:tc>
        <w:tc>
          <w:tcPr>
            <w:tcW w:w="3960" w:type="dxa"/>
          </w:tcPr>
          <w:p w14:paraId="78DD85CB" w14:textId="77777777" w:rsidR="00226AC1" w:rsidRDefault="00226AC1" w:rsidP="00AF24C9">
            <w:pPr>
              <w:jc w:val="both"/>
              <w:rPr>
                <w:b/>
                <w:bCs/>
                <w:noProof/>
              </w:rPr>
            </w:pPr>
          </w:p>
        </w:tc>
        <w:tc>
          <w:tcPr>
            <w:tcW w:w="1620" w:type="dxa"/>
          </w:tcPr>
          <w:p w14:paraId="6562BCB9" w14:textId="77777777" w:rsidR="00226AC1" w:rsidRDefault="00226AC1" w:rsidP="00AF24C9">
            <w:pPr>
              <w:jc w:val="both"/>
              <w:rPr>
                <w:bCs/>
                <w:noProof/>
              </w:rPr>
            </w:pPr>
          </w:p>
        </w:tc>
        <w:tc>
          <w:tcPr>
            <w:tcW w:w="1620" w:type="dxa"/>
          </w:tcPr>
          <w:p w14:paraId="17EEE857" w14:textId="77777777" w:rsidR="00226AC1" w:rsidRDefault="00226AC1" w:rsidP="00AF24C9">
            <w:pPr>
              <w:jc w:val="both"/>
              <w:rPr>
                <w:bCs/>
                <w:noProof/>
              </w:rPr>
            </w:pPr>
          </w:p>
        </w:tc>
        <w:tc>
          <w:tcPr>
            <w:tcW w:w="1260" w:type="dxa"/>
          </w:tcPr>
          <w:p w14:paraId="435410FF" w14:textId="77777777" w:rsidR="00226AC1" w:rsidRDefault="00226AC1" w:rsidP="00AF24C9">
            <w:pPr>
              <w:jc w:val="both"/>
              <w:rPr>
                <w:bCs/>
                <w:noProof/>
              </w:rPr>
            </w:pPr>
          </w:p>
        </w:tc>
      </w:tr>
    </w:tbl>
    <w:p w14:paraId="6BF3CFFA" w14:textId="77777777" w:rsidR="00226AC1" w:rsidRDefault="00226AC1" w:rsidP="00226AC1">
      <w:pPr>
        <w:pStyle w:val="Nodaa3"/>
        <w:jc w:val="both"/>
        <w:rPr>
          <w:sz w:val="24"/>
          <w:szCs w:val="24"/>
        </w:rPr>
      </w:pPr>
      <w:r>
        <w:rPr>
          <w:sz w:val="24"/>
          <w:szCs w:val="24"/>
        </w:rPr>
        <w:t xml:space="preserve">Fiksēta cena par stundu (stundas likme) fiziskās apsardzes pakalpojumam, kas izmantota pakalpojuma mēneša maksas aprēķinam, </w:t>
      </w:r>
      <w:r w:rsidR="00874D72">
        <w:rPr>
          <w:sz w:val="24"/>
          <w:szCs w:val="24"/>
        </w:rPr>
        <w:t>EUR</w:t>
      </w:r>
      <w:r>
        <w:rPr>
          <w:sz w:val="24"/>
          <w:szCs w:val="24"/>
        </w:rPr>
        <w:t xml:space="preserve"> </w:t>
      </w:r>
      <w:r w:rsidR="00734644">
        <w:rPr>
          <w:sz w:val="24"/>
          <w:szCs w:val="24"/>
        </w:rPr>
        <w:t>____</w:t>
      </w:r>
      <w:r>
        <w:rPr>
          <w:sz w:val="24"/>
          <w:szCs w:val="24"/>
        </w:rPr>
        <w:t xml:space="preserve"> bez PVN paliek nemainīga, ja Pasūtītājam ir nepieciešami papildus apsardzes darbinieki.</w:t>
      </w:r>
    </w:p>
    <w:p w14:paraId="037E8D41" w14:textId="77777777" w:rsidR="00226AC1" w:rsidRDefault="00226AC1" w:rsidP="00226AC1"/>
    <w:p w14:paraId="28FDAB97" w14:textId="77777777" w:rsidR="00226AC1" w:rsidRDefault="00226AC1" w:rsidP="00226AC1">
      <w:pPr>
        <w:jc w:val="center"/>
        <w:rPr>
          <w:rFonts w:ascii="Times New Roman Bold" w:hAnsi="Times New Roman Bold"/>
          <w:b/>
          <w:caps/>
          <w:u w:val="single"/>
        </w:rPr>
      </w:pPr>
    </w:p>
    <w:p w14:paraId="26AC8371" w14:textId="77777777" w:rsidR="00226AC1" w:rsidRDefault="00226AC1" w:rsidP="00226AC1">
      <w:pPr>
        <w:jc w:val="center"/>
        <w:rPr>
          <w:rFonts w:ascii="Times New Roman Bold" w:hAnsi="Times New Roman Bold"/>
          <w:b/>
          <w:caps/>
          <w:u w:val="single"/>
        </w:rPr>
      </w:pPr>
      <w:r>
        <w:rPr>
          <w:spacing w:val="-2"/>
        </w:rPr>
        <w:t xml:space="preserve">                                                                                                                                                                                                      </w:t>
      </w:r>
    </w:p>
    <w:p w14:paraId="433B59BF" w14:textId="77777777" w:rsidR="00226AC1" w:rsidRDefault="00226AC1" w:rsidP="00226AC1">
      <w:pPr>
        <w:sectPr w:rsidR="00226AC1">
          <w:footerReference w:type="even" r:id="rId18"/>
          <w:footerReference w:type="default" r:id="rId19"/>
          <w:pgSz w:w="16838" w:h="11906" w:orient="landscape"/>
          <w:pgMar w:top="1701" w:right="567" w:bottom="567" w:left="567" w:header="709" w:footer="709" w:gutter="0"/>
          <w:cols w:space="708"/>
          <w:docGrid w:linePitch="360"/>
        </w:sectPr>
      </w:pPr>
    </w:p>
    <w:p w14:paraId="56EECA1B" w14:textId="77777777" w:rsidR="00226AC1" w:rsidRDefault="00874D72" w:rsidP="00874D72">
      <w:pPr>
        <w:tabs>
          <w:tab w:val="left" w:pos="3030"/>
          <w:tab w:val="right" w:pos="9071"/>
        </w:tabs>
      </w:pPr>
      <w:r>
        <w:lastRenderedPageBreak/>
        <w:tab/>
        <w:t>IV Forma</w:t>
      </w:r>
      <w:r>
        <w:tab/>
      </w:r>
      <w:r w:rsidR="00226AC1">
        <w:t>Pielikums Nr. </w:t>
      </w:r>
      <w:r>
        <w:t>3</w:t>
      </w:r>
    </w:p>
    <w:p w14:paraId="21CC3FDB" w14:textId="77777777" w:rsidR="00226AC1" w:rsidRDefault="00226AC1" w:rsidP="00226AC1">
      <w:pPr>
        <w:pStyle w:val="Nodaa2"/>
        <w:numPr>
          <w:ilvl w:val="0"/>
          <w:numId w:val="0"/>
        </w:numPr>
        <w:jc w:val="center"/>
        <w:rPr>
          <w:caps/>
        </w:rPr>
      </w:pPr>
      <w:r>
        <w:rPr>
          <w:caps/>
        </w:rPr>
        <w:t>Pretendenta tehniskais nodrošinājums un resursi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853"/>
        <w:gridCol w:w="2849"/>
      </w:tblGrid>
      <w:tr w:rsidR="00226AC1" w14:paraId="0F5718D9" w14:textId="77777777" w:rsidTr="00AF24C9">
        <w:tc>
          <w:tcPr>
            <w:tcW w:w="4068" w:type="dxa"/>
            <w:vAlign w:val="center"/>
          </w:tcPr>
          <w:p w14:paraId="33BA8A6D" w14:textId="77777777" w:rsidR="00226AC1" w:rsidRDefault="00226AC1" w:rsidP="00AF24C9">
            <w:pPr>
              <w:rPr>
                <w:b/>
                <w:noProof/>
              </w:rPr>
            </w:pPr>
            <w:r>
              <w:rPr>
                <w:b/>
                <w:noProof/>
              </w:rPr>
              <w:t>Apsardzes pakalpojuma veids</w:t>
            </w:r>
          </w:p>
        </w:tc>
        <w:tc>
          <w:tcPr>
            <w:tcW w:w="2853" w:type="dxa"/>
            <w:vAlign w:val="center"/>
          </w:tcPr>
          <w:p w14:paraId="165D5795" w14:textId="77777777" w:rsidR="00226AC1" w:rsidRDefault="00226AC1" w:rsidP="00AF24C9">
            <w:pPr>
              <w:rPr>
                <w:b/>
                <w:noProof/>
              </w:rPr>
            </w:pPr>
            <w:r>
              <w:rPr>
                <w:b/>
                <w:noProof/>
              </w:rPr>
              <w:t>Nepieciešamais minimālais tehniskais nodrošinājums un resursi</w:t>
            </w:r>
          </w:p>
        </w:tc>
        <w:tc>
          <w:tcPr>
            <w:tcW w:w="2849" w:type="dxa"/>
            <w:vAlign w:val="center"/>
          </w:tcPr>
          <w:p w14:paraId="15F5BCC2" w14:textId="77777777" w:rsidR="00226AC1" w:rsidRDefault="00226AC1" w:rsidP="00AF24C9">
            <w:pPr>
              <w:rPr>
                <w:b/>
                <w:noProof/>
              </w:rPr>
            </w:pPr>
            <w:r>
              <w:rPr>
                <w:b/>
                <w:noProof/>
              </w:rPr>
              <w:t>Pretendenta tehniskais nodrošinājums un resursi</w:t>
            </w:r>
          </w:p>
        </w:tc>
      </w:tr>
      <w:tr w:rsidR="00226AC1" w14:paraId="28F088DA" w14:textId="77777777" w:rsidTr="00AF24C9">
        <w:trPr>
          <w:cantSplit/>
        </w:trPr>
        <w:tc>
          <w:tcPr>
            <w:tcW w:w="4068" w:type="dxa"/>
            <w:vMerge w:val="restart"/>
          </w:tcPr>
          <w:p w14:paraId="1B61036B" w14:textId="77777777" w:rsidR="00226AC1" w:rsidRDefault="00226AC1" w:rsidP="00AF24C9">
            <w:pPr>
              <w:rPr>
                <w:noProof/>
              </w:rPr>
            </w:pPr>
            <w:r>
              <w:rPr>
                <w:noProof/>
              </w:rPr>
              <w:t>1. Fiziskā apsardze*</w:t>
            </w:r>
          </w:p>
        </w:tc>
        <w:tc>
          <w:tcPr>
            <w:tcW w:w="2853" w:type="dxa"/>
          </w:tcPr>
          <w:p w14:paraId="73CCD764" w14:textId="77777777" w:rsidR="00226AC1" w:rsidRDefault="00226AC1" w:rsidP="00AF24C9">
            <w:pPr>
              <w:rPr>
                <w:noProof/>
              </w:rPr>
            </w:pPr>
            <w:r>
              <w:rPr>
                <w:noProof/>
              </w:rPr>
              <w:t>Apsardzes darbinieku individuālais ekipējums</w:t>
            </w:r>
          </w:p>
        </w:tc>
        <w:tc>
          <w:tcPr>
            <w:tcW w:w="2849" w:type="dxa"/>
          </w:tcPr>
          <w:p w14:paraId="14700806" w14:textId="77777777" w:rsidR="00226AC1" w:rsidRDefault="00226AC1" w:rsidP="00616E04">
            <w:pPr>
              <w:ind w:firstLine="720"/>
              <w:rPr>
                <w:noProof/>
              </w:rPr>
            </w:pPr>
          </w:p>
        </w:tc>
      </w:tr>
      <w:tr w:rsidR="00226AC1" w14:paraId="16298448" w14:textId="77777777" w:rsidTr="00AF24C9">
        <w:trPr>
          <w:cantSplit/>
        </w:trPr>
        <w:tc>
          <w:tcPr>
            <w:tcW w:w="4068" w:type="dxa"/>
            <w:vMerge/>
          </w:tcPr>
          <w:p w14:paraId="2EBECF4A" w14:textId="77777777" w:rsidR="00226AC1" w:rsidRDefault="00226AC1" w:rsidP="00AF24C9">
            <w:pPr>
              <w:rPr>
                <w:noProof/>
              </w:rPr>
            </w:pPr>
          </w:p>
        </w:tc>
        <w:tc>
          <w:tcPr>
            <w:tcW w:w="2853" w:type="dxa"/>
          </w:tcPr>
          <w:p w14:paraId="69231748" w14:textId="77777777" w:rsidR="00226AC1" w:rsidRDefault="00226AC1" w:rsidP="00AF24C9">
            <w:pPr>
              <w:rPr>
                <w:noProof/>
              </w:rPr>
            </w:pPr>
            <w:r>
              <w:rPr>
                <w:noProof/>
              </w:rPr>
              <w:t>Formas tērpi</w:t>
            </w:r>
          </w:p>
        </w:tc>
        <w:tc>
          <w:tcPr>
            <w:tcW w:w="2849" w:type="dxa"/>
          </w:tcPr>
          <w:p w14:paraId="0241175A" w14:textId="77777777" w:rsidR="00226AC1" w:rsidRDefault="00226AC1" w:rsidP="00616E04">
            <w:pPr>
              <w:ind w:firstLine="720"/>
              <w:rPr>
                <w:noProof/>
              </w:rPr>
            </w:pPr>
          </w:p>
        </w:tc>
      </w:tr>
      <w:tr w:rsidR="00226AC1" w14:paraId="6761382E" w14:textId="77777777" w:rsidTr="00AF24C9">
        <w:trPr>
          <w:cantSplit/>
        </w:trPr>
        <w:tc>
          <w:tcPr>
            <w:tcW w:w="4068" w:type="dxa"/>
            <w:vMerge/>
          </w:tcPr>
          <w:p w14:paraId="51C4748E" w14:textId="77777777" w:rsidR="00226AC1" w:rsidRDefault="00226AC1" w:rsidP="00AF24C9">
            <w:pPr>
              <w:rPr>
                <w:noProof/>
              </w:rPr>
            </w:pPr>
          </w:p>
        </w:tc>
        <w:tc>
          <w:tcPr>
            <w:tcW w:w="2853" w:type="dxa"/>
          </w:tcPr>
          <w:p w14:paraId="78B8577B" w14:textId="77777777" w:rsidR="00226AC1" w:rsidRDefault="00226AC1" w:rsidP="00AF24C9">
            <w:pPr>
              <w:rPr>
                <w:noProof/>
              </w:rPr>
            </w:pPr>
            <w:r>
              <w:rPr>
                <w:noProof/>
              </w:rPr>
              <w:t>Sakaru līdzekļi</w:t>
            </w:r>
          </w:p>
        </w:tc>
        <w:tc>
          <w:tcPr>
            <w:tcW w:w="2849" w:type="dxa"/>
          </w:tcPr>
          <w:p w14:paraId="5300F91A" w14:textId="77777777" w:rsidR="00226AC1" w:rsidRDefault="00226AC1" w:rsidP="00113573">
            <w:pPr>
              <w:rPr>
                <w:noProof/>
              </w:rPr>
            </w:pPr>
          </w:p>
        </w:tc>
      </w:tr>
      <w:tr w:rsidR="00226AC1" w14:paraId="01051C7D" w14:textId="77777777" w:rsidTr="00AF24C9">
        <w:trPr>
          <w:cantSplit/>
        </w:trPr>
        <w:tc>
          <w:tcPr>
            <w:tcW w:w="4068" w:type="dxa"/>
            <w:vMerge/>
          </w:tcPr>
          <w:p w14:paraId="17B51F78" w14:textId="77777777" w:rsidR="00226AC1" w:rsidRDefault="00226AC1" w:rsidP="00AF24C9">
            <w:pPr>
              <w:rPr>
                <w:noProof/>
              </w:rPr>
            </w:pPr>
          </w:p>
        </w:tc>
        <w:tc>
          <w:tcPr>
            <w:tcW w:w="2853" w:type="dxa"/>
          </w:tcPr>
          <w:p w14:paraId="1A850182" w14:textId="77777777" w:rsidR="00226AC1" w:rsidRDefault="00226AC1" w:rsidP="00AF24C9">
            <w:pPr>
              <w:rPr>
                <w:noProof/>
              </w:rPr>
            </w:pPr>
          </w:p>
        </w:tc>
        <w:tc>
          <w:tcPr>
            <w:tcW w:w="2849" w:type="dxa"/>
          </w:tcPr>
          <w:p w14:paraId="7B979391" w14:textId="77777777" w:rsidR="00226AC1" w:rsidRDefault="00226AC1" w:rsidP="00AF24C9">
            <w:pPr>
              <w:rPr>
                <w:noProof/>
              </w:rPr>
            </w:pPr>
          </w:p>
        </w:tc>
      </w:tr>
      <w:tr w:rsidR="00226AC1" w14:paraId="728E083C" w14:textId="77777777" w:rsidTr="00AF24C9">
        <w:trPr>
          <w:cantSplit/>
        </w:trPr>
        <w:tc>
          <w:tcPr>
            <w:tcW w:w="4068" w:type="dxa"/>
            <w:vMerge/>
          </w:tcPr>
          <w:p w14:paraId="3C228FCC" w14:textId="77777777" w:rsidR="00226AC1" w:rsidRDefault="00226AC1" w:rsidP="00AF24C9">
            <w:pPr>
              <w:rPr>
                <w:noProof/>
              </w:rPr>
            </w:pPr>
          </w:p>
        </w:tc>
        <w:tc>
          <w:tcPr>
            <w:tcW w:w="2853" w:type="dxa"/>
          </w:tcPr>
          <w:p w14:paraId="14F35B48" w14:textId="77777777" w:rsidR="00226AC1" w:rsidRDefault="00226AC1" w:rsidP="00AF24C9">
            <w:pPr>
              <w:rPr>
                <w:noProof/>
              </w:rPr>
            </w:pPr>
          </w:p>
        </w:tc>
        <w:tc>
          <w:tcPr>
            <w:tcW w:w="2849" w:type="dxa"/>
          </w:tcPr>
          <w:p w14:paraId="570193C0" w14:textId="77777777" w:rsidR="00226AC1" w:rsidRDefault="00226AC1" w:rsidP="00AF24C9">
            <w:pPr>
              <w:rPr>
                <w:noProof/>
              </w:rPr>
            </w:pPr>
          </w:p>
        </w:tc>
      </w:tr>
      <w:tr w:rsidR="00226AC1" w14:paraId="2320F33F" w14:textId="77777777" w:rsidTr="00AF24C9">
        <w:trPr>
          <w:cantSplit/>
        </w:trPr>
        <w:tc>
          <w:tcPr>
            <w:tcW w:w="4068" w:type="dxa"/>
            <w:vMerge/>
          </w:tcPr>
          <w:p w14:paraId="4DDEDDAE" w14:textId="77777777" w:rsidR="00226AC1" w:rsidRDefault="00226AC1" w:rsidP="00AF24C9">
            <w:pPr>
              <w:rPr>
                <w:noProof/>
              </w:rPr>
            </w:pPr>
          </w:p>
        </w:tc>
        <w:tc>
          <w:tcPr>
            <w:tcW w:w="2853" w:type="dxa"/>
          </w:tcPr>
          <w:p w14:paraId="79EB4E06" w14:textId="77777777" w:rsidR="00226AC1" w:rsidRDefault="00226AC1" w:rsidP="00AF24C9">
            <w:pPr>
              <w:rPr>
                <w:noProof/>
              </w:rPr>
            </w:pPr>
          </w:p>
        </w:tc>
        <w:tc>
          <w:tcPr>
            <w:tcW w:w="2849" w:type="dxa"/>
          </w:tcPr>
          <w:p w14:paraId="531D3902" w14:textId="77777777" w:rsidR="00226AC1" w:rsidRDefault="00226AC1" w:rsidP="00AF24C9">
            <w:pPr>
              <w:rPr>
                <w:noProof/>
              </w:rPr>
            </w:pPr>
          </w:p>
        </w:tc>
      </w:tr>
      <w:tr w:rsidR="00226AC1" w14:paraId="07A8BFAF" w14:textId="77777777" w:rsidTr="00AF24C9">
        <w:trPr>
          <w:cantSplit/>
        </w:trPr>
        <w:tc>
          <w:tcPr>
            <w:tcW w:w="4068" w:type="dxa"/>
            <w:vMerge/>
          </w:tcPr>
          <w:p w14:paraId="4220727B" w14:textId="77777777" w:rsidR="00226AC1" w:rsidRDefault="00226AC1" w:rsidP="00AF24C9">
            <w:pPr>
              <w:rPr>
                <w:noProof/>
              </w:rPr>
            </w:pPr>
          </w:p>
        </w:tc>
        <w:tc>
          <w:tcPr>
            <w:tcW w:w="2853" w:type="dxa"/>
          </w:tcPr>
          <w:p w14:paraId="71D4B42B" w14:textId="77777777" w:rsidR="00226AC1" w:rsidRDefault="00226AC1" w:rsidP="00AF24C9">
            <w:pPr>
              <w:rPr>
                <w:noProof/>
              </w:rPr>
            </w:pPr>
          </w:p>
        </w:tc>
        <w:tc>
          <w:tcPr>
            <w:tcW w:w="2849" w:type="dxa"/>
          </w:tcPr>
          <w:p w14:paraId="0810CD83" w14:textId="77777777" w:rsidR="00226AC1" w:rsidRDefault="00226AC1" w:rsidP="00AF24C9">
            <w:pPr>
              <w:rPr>
                <w:noProof/>
              </w:rPr>
            </w:pPr>
          </w:p>
        </w:tc>
      </w:tr>
    </w:tbl>
    <w:p w14:paraId="6FCE4CAD" w14:textId="77777777" w:rsidR="00226AC1" w:rsidRDefault="00226AC1" w:rsidP="00226AC1">
      <w:pPr>
        <w:tabs>
          <w:tab w:val="left" w:pos="285"/>
          <w:tab w:val="left" w:pos="5760"/>
          <w:tab w:val="right" w:pos="9071"/>
        </w:tabs>
        <w:ind w:right="71"/>
      </w:pPr>
      <w:r>
        <w:tab/>
      </w:r>
      <w:r>
        <w:tab/>
      </w:r>
      <w:r>
        <w:tab/>
      </w:r>
      <w:r>
        <w:tab/>
      </w:r>
      <w:r>
        <w:tab/>
      </w:r>
      <w:r>
        <w:tab/>
      </w:r>
      <w:r>
        <w:tab/>
      </w:r>
      <w:r>
        <w:tab/>
      </w:r>
      <w:r>
        <w:tab/>
      </w:r>
      <w:r>
        <w:tab/>
      </w:r>
      <w:r>
        <w:tab/>
      </w:r>
      <w:r>
        <w:tab/>
      </w:r>
      <w:r>
        <w:tab/>
      </w:r>
    </w:p>
    <w:p w14:paraId="58607A37" w14:textId="77777777" w:rsidR="00226AC1" w:rsidRDefault="00226AC1" w:rsidP="00226AC1"/>
    <w:p w14:paraId="083D6314" w14:textId="77777777" w:rsidR="00226AC1" w:rsidRDefault="00226AC1" w:rsidP="00226AC1"/>
    <w:p w14:paraId="360EBA9A" w14:textId="77777777" w:rsidR="00226AC1" w:rsidRDefault="00226AC1" w:rsidP="00226AC1">
      <w:pPr>
        <w:tabs>
          <w:tab w:val="left" w:pos="3645"/>
        </w:tabs>
      </w:pPr>
      <w:r>
        <w:tab/>
      </w:r>
    </w:p>
    <w:p w14:paraId="6E197298" w14:textId="77777777" w:rsidR="00226AC1" w:rsidRDefault="00226AC1" w:rsidP="00226AC1"/>
    <w:p w14:paraId="614E2A73" w14:textId="77777777" w:rsidR="00226AC1" w:rsidRDefault="00226AC1" w:rsidP="00226AC1">
      <w:pPr>
        <w:sectPr w:rsidR="00226AC1">
          <w:pgSz w:w="11906" w:h="16838"/>
          <w:pgMar w:top="1134" w:right="1134" w:bottom="1134" w:left="1701" w:header="709" w:footer="709" w:gutter="0"/>
          <w:cols w:space="708"/>
          <w:docGrid w:linePitch="360"/>
        </w:sectPr>
      </w:pPr>
    </w:p>
    <w:p w14:paraId="0EBF7A16" w14:textId="77777777" w:rsidR="00226AC1" w:rsidRDefault="00007FE6" w:rsidP="00226AC1">
      <w:pPr>
        <w:jc w:val="both"/>
        <w:rPr>
          <w:rFonts w:ascii="Times New Roman Bold" w:hAnsi="Times New Roman Bold"/>
          <w:b/>
          <w:caps/>
        </w:rPr>
      </w:pPr>
      <w:r>
        <w:rPr>
          <w:rFonts w:ascii="Times New Roman Bold" w:hAnsi="Times New Roman Bold"/>
          <w:b/>
          <w:caps/>
        </w:rPr>
        <w:lastRenderedPageBreak/>
        <w:t xml:space="preserve">                                                                                                                   </w:t>
      </w:r>
      <w:r>
        <w:t>Pielikums Nr. 5</w:t>
      </w:r>
    </w:p>
    <w:p w14:paraId="62BB5E94" w14:textId="77777777" w:rsidR="00007FE6" w:rsidRDefault="00007FE6" w:rsidP="00226AC1">
      <w:pPr>
        <w:pStyle w:val="NormalJust"/>
        <w:jc w:val="center"/>
        <w:rPr>
          <w:b/>
          <w:caps/>
          <w:noProof/>
          <w:sz w:val="24"/>
        </w:rPr>
      </w:pPr>
      <w:r>
        <w:rPr>
          <w:b/>
          <w:caps/>
          <w:noProof/>
          <w:sz w:val="24"/>
        </w:rPr>
        <w:t xml:space="preserve">                                   </w:t>
      </w:r>
    </w:p>
    <w:p w14:paraId="492843A2" w14:textId="77777777" w:rsidR="00007FE6" w:rsidRDefault="00007FE6" w:rsidP="00226AC1">
      <w:pPr>
        <w:pStyle w:val="NormalJust"/>
        <w:jc w:val="center"/>
        <w:rPr>
          <w:b/>
          <w:caps/>
          <w:noProof/>
          <w:sz w:val="24"/>
        </w:rPr>
      </w:pPr>
    </w:p>
    <w:p w14:paraId="28B77EF6" w14:textId="77777777" w:rsidR="00226AC1" w:rsidRDefault="00226AC1" w:rsidP="00226AC1">
      <w:pPr>
        <w:pStyle w:val="NormalJust"/>
        <w:jc w:val="center"/>
        <w:rPr>
          <w:b/>
          <w:caps/>
          <w:noProof/>
          <w:sz w:val="24"/>
        </w:rPr>
      </w:pPr>
      <w:r>
        <w:rPr>
          <w:b/>
          <w:caps/>
          <w:noProof/>
          <w:sz w:val="24"/>
        </w:rPr>
        <w:t>par fiziskās apsardzes pakalpojumu nodrošināšanu  LR Satversmes tiesā</w:t>
      </w:r>
    </w:p>
    <w:p w14:paraId="228E666E" w14:textId="77777777" w:rsidR="00226AC1" w:rsidRDefault="00226AC1" w:rsidP="00226AC1">
      <w:pPr>
        <w:pStyle w:val="NormalJust"/>
        <w:rPr>
          <w:b/>
          <w:noProof/>
          <w:sz w:val="24"/>
        </w:rPr>
      </w:pPr>
    </w:p>
    <w:p w14:paraId="4BFC533E" w14:textId="77777777" w:rsidR="00226AC1" w:rsidRDefault="00113573" w:rsidP="00226AC1">
      <w:pPr>
        <w:tabs>
          <w:tab w:val="left" w:pos="5611"/>
        </w:tabs>
        <w:jc w:val="both"/>
        <w:rPr>
          <w:noProof/>
        </w:rPr>
      </w:pPr>
      <w:r>
        <w:rPr>
          <w:noProof/>
        </w:rPr>
        <w:t>Rīgā,</w:t>
      </w:r>
      <w:r>
        <w:rPr>
          <w:noProof/>
        </w:rPr>
        <w:tab/>
      </w:r>
      <w:r>
        <w:rPr>
          <w:noProof/>
        </w:rPr>
        <w:tab/>
        <w:t>2018</w:t>
      </w:r>
      <w:r w:rsidR="00226AC1">
        <w:rPr>
          <w:noProof/>
        </w:rPr>
        <w:t>. gada ____._______</w:t>
      </w:r>
    </w:p>
    <w:p w14:paraId="2A123DBA" w14:textId="77777777" w:rsidR="00226AC1" w:rsidRDefault="00226AC1" w:rsidP="00226AC1">
      <w:pPr>
        <w:overflowPunct w:val="0"/>
        <w:autoSpaceDE w:val="0"/>
        <w:autoSpaceDN w:val="0"/>
        <w:adjustRightInd w:val="0"/>
        <w:jc w:val="both"/>
        <w:rPr>
          <w:noProof/>
        </w:rPr>
      </w:pPr>
    </w:p>
    <w:p w14:paraId="18D6D7FF" w14:textId="77777777" w:rsidR="00226AC1" w:rsidRDefault="00226AC1" w:rsidP="00226AC1">
      <w:pPr>
        <w:jc w:val="both"/>
      </w:pPr>
      <w:r>
        <w:rPr>
          <w:b/>
        </w:rPr>
        <w:t>Satversmes tiesa”</w:t>
      </w:r>
      <w:r>
        <w:t>, vienotais reģ. Nr. 90000268610, (turpmāk tekstā – „Pasūtītājs”),</w:t>
      </w:r>
      <w:r w:rsidR="00113573">
        <w:t xml:space="preserve"> tās priekšsēdētājas Inetas Ziemeles personā, kura</w:t>
      </w:r>
      <w:r>
        <w:t xml:space="preserve"> rīkojas saskaņā ar Satversmes tiesas likumu, no vienas puses, </w:t>
      </w:r>
    </w:p>
    <w:p w14:paraId="052919CC" w14:textId="77777777" w:rsidR="00226AC1" w:rsidRDefault="00226AC1" w:rsidP="00226AC1">
      <w:pPr>
        <w:jc w:val="both"/>
      </w:pPr>
      <w:r>
        <w:t>un</w:t>
      </w:r>
    </w:p>
    <w:p w14:paraId="14CF5784" w14:textId="77777777" w:rsidR="00226AC1" w:rsidRDefault="00226AC1" w:rsidP="00226AC1">
      <w:pPr>
        <w:tabs>
          <w:tab w:val="left" w:pos="4395"/>
        </w:tabs>
        <w:jc w:val="both"/>
      </w:pPr>
      <w:r>
        <w:rPr>
          <w:b/>
        </w:rPr>
        <w:t>__________________</w:t>
      </w:r>
      <w:r>
        <w:t>, vienotais reģ. Nr. ________________, (turpmāk tekstā - „Sabiedrība”), tās _________________ personā, kas rīkojas saskaņā ar ______________, no otras puses, (turpmāk tekstā sauktas kopā – „Puses” vai katra atsevišķi, attiecīgi, - „Puse”), noslēdz šo līgumu (turpmāk tekstā – „Līgums”):</w:t>
      </w:r>
    </w:p>
    <w:p w14:paraId="715D2377" w14:textId="77777777" w:rsidR="00226AC1" w:rsidRDefault="00226AC1" w:rsidP="00226AC1">
      <w:pPr>
        <w:jc w:val="both"/>
        <w:rPr>
          <w:noProof/>
        </w:rPr>
      </w:pPr>
    </w:p>
    <w:p w14:paraId="1D267522" w14:textId="77777777" w:rsidR="00226AC1" w:rsidRDefault="00226AC1" w:rsidP="00226AC1">
      <w:pPr>
        <w:numPr>
          <w:ilvl w:val="0"/>
          <w:numId w:val="4"/>
        </w:numPr>
        <w:tabs>
          <w:tab w:val="clear" w:pos="720"/>
          <w:tab w:val="num" w:pos="0"/>
          <w:tab w:val="left" w:pos="360"/>
        </w:tabs>
        <w:spacing w:after="120"/>
        <w:ind w:hanging="720"/>
        <w:rPr>
          <w:b/>
          <w:noProof/>
        </w:rPr>
      </w:pPr>
      <w:r>
        <w:rPr>
          <w:b/>
          <w:noProof/>
        </w:rPr>
        <w:t>LĪGUMA PRIEKŠMETS</w:t>
      </w:r>
    </w:p>
    <w:p w14:paraId="67685837" w14:textId="77777777" w:rsidR="00226AC1" w:rsidRDefault="00226AC1" w:rsidP="00226AC1">
      <w:pPr>
        <w:pStyle w:val="BodyText2"/>
        <w:widowControl/>
        <w:numPr>
          <w:ilvl w:val="1"/>
          <w:numId w:val="4"/>
        </w:numPr>
        <w:tabs>
          <w:tab w:val="clear" w:pos="1080"/>
          <w:tab w:val="num" w:pos="540"/>
          <w:tab w:val="num" w:pos="1440"/>
          <w:tab w:val="num" w:pos="4677"/>
        </w:tabs>
        <w:overflowPunct w:val="0"/>
        <w:autoSpaceDE w:val="0"/>
        <w:autoSpaceDN w:val="0"/>
        <w:adjustRightInd w:val="0"/>
        <w:spacing w:before="60"/>
        <w:ind w:left="540" w:hanging="540"/>
        <w:textAlignment w:val="baseline"/>
        <w:rPr>
          <w:rFonts w:ascii="Times New Roman" w:hAnsi="Times New Roman"/>
          <w:color w:val="000000"/>
          <w:szCs w:val="24"/>
        </w:rPr>
      </w:pPr>
      <w:r>
        <w:rPr>
          <w:rFonts w:ascii="Times New Roman" w:hAnsi="Times New Roman"/>
          <w:noProof/>
          <w:color w:val="000000"/>
          <w:szCs w:val="24"/>
        </w:rPr>
        <w:t xml:space="preserve">Puses vienojas, ka saskaņā ar Līguma noteikumiem Sabiedrība veic </w:t>
      </w:r>
      <w:r>
        <w:rPr>
          <w:rFonts w:ascii="Times New Roman" w:hAnsi="Times New Roman"/>
          <w:noProof/>
          <w:szCs w:val="24"/>
        </w:rPr>
        <w:t>PASŪTĪTĀJAM piederošo ēku Rīgā, J. Alunāna ielā 1 un tajās atrodošo</w:t>
      </w:r>
      <w:r w:rsidR="00C46AD5">
        <w:rPr>
          <w:rFonts w:ascii="Times New Roman" w:hAnsi="Times New Roman"/>
          <w:noProof/>
          <w:szCs w:val="24"/>
        </w:rPr>
        <w:t>s</w:t>
      </w:r>
      <w:r>
        <w:rPr>
          <w:rFonts w:ascii="Times New Roman" w:hAnsi="Times New Roman"/>
          <w:noProof/>
          <w:szCs w:val="24"/>
        </w:rPr>
        <w:t xml:space="preserve"> materiālo vērtību </w:t>
      </w:r>
      <w:r>
        <w:rPr>
          <w:rFonts w:ascii="Times New Roman" w:hAnsi="Times New Roman"/>
          <w:noProof/>
          <w:color w:val="000000"/>
          <w:szCs w:val="24"/>
        </w:rPr>
        <w:t xml:space="preserve">diennakts fizisko apsardzi, caurlaižu režīma nodrošināšanu un sabiedriskās kārtības pārkāpumu novēršanu, (turpmāk – Pakalpojumi). Sniedzot Pakalpojumus, Sabiedrībai ir saistoši līguma un tā pielikumu noteikumi, </w:t>
      </w:r>
      <w:r>
        <w:rPr>
          <w:rFonts w:ascii="Times New Roman" w:hAnsi="Times New Roman"/>
          <w:color w:val="000000"/>
          <w:szCs w:val="24"/>
        </w:rPr>
        <w:t>kas ir nodoti Sabiedrības rīcībā kopā ar objekta pieņemšanas-nodošanas aktu.</w:t>
      </w:r>
    </w:p>
    <w:p w14:paraId="290D1F08" w14:textId="77777777" w:rsidR="00226AC1" w:rsidRDefault="00226AC1" w:rsidP="00226AC1">
      <w:pPr>
        <w:pStyle w:val="BodyText2"/>
        <w:widowControl/>
        <w:numPr>
          <w:ilvl w:val="1"/>
          <w:numId w:val="4"/>
        </w:numPr>
        <w:tabs>
          <w:tab w:val="clear" w:pos="1080"/>
          <w:tab w:val="num" w:pos="540"/>
          <w:tab w:val="num" w:pos="1440"/>
          <w:tab w:val="num" w:pos="4677"/>
        </w:tabs>
        <w:overflowPunct w:val="0"/>
        <w:autoSpaceDE w:val="0"/>
        <w:autoSpaceDN w:val="0"/>
        <w:adjustRightInd w:val="0"/>
        <w:spacing w:before="60"/>
        <w:ind w:left="540" w:hanging="540"/>
        <w:textAlignment w:val="baseline"/>
        <w:rPr>
          <w:rFonts w:ascii="Times New Roman" w:hAnsi="Times New Roman"/>
          <w:color w:val="000000"/>
          <w:szCs w:val="24"/>
        </w:rPr>
      </w:pPr>
      <w:r>
        <w:rPr>
          <w:rFonts w:ascii="Times New Roman" w:hAnsi="Times New Roman"/>
          <w:noProof/>
          <w:color w:val="000000"/>
          <w:szCs w:val="24"/>
        </w:rPr>
        <w:t xml:space="preserve">Pakalpojumu sniegšana attiecībā uz katru objektu uzsākama pēc objekta pieņemšanas akta un objekta apsardzes instrukciju abpusējas parakstīšanas. </w:t>
      </w:r>
    </w:p>
    <w:p w14:paraId="776C42B4" w14:textId="77777777" w:rsidR="00226AC1" w:rsidRDefault="00226AC1" w:rsidP="00226AC1">
      <w:pPr>
        <w:ind w:left="543" w:hanging="543"/>
        <w:jc w:val="both"/>
        <w:rPr>
          <w:noProof/>
          <w:color w:val="000000"/>
        </w:rPr>
      </w:pPr>
    </w:p>
    <w:p w14:paraId="0F47FA91" w14:textId="77777777" w:rsidR="00226AC1" w:rsidRDefault="00226AC1" w:rsidP="00226AC1">
      <w:pPr>
        <w:numPr>
          <w:ilvl w:val="0"/>
          <w:numId w:val="5"/>
        </w:numPr>
        <w:spacing w:after="120"/>
        <w:rPr>
          <w:b/>
          <w:noProof/>
        </w:rPr>
      </w:pPr>
      <w:r>
        <w:rPr>
          <w:b/>
          <w:noProof/>
        </w:rPr>
        <w:t>OBJEKTA UN PAKALPOJUMA NODOŠANAS - PIEŅEMŠANAS KĀRTĪBA</w:t>
      </w:r>
    </w:p>
    <w:p w14:paraId="576433DD" w14:textId="77777777" w:rsidR="00226AC1" w:rsidRDefault="00226AC1" w:rsidP="00226AC1">
      <w:pPr>
        <w:numPr>
          <w:ilvl w:val="1"/>
          <w:numId w:val="5"/>
        </w:numPr>
        <w:spacing w:after="60"/>
        <w:ind w:left="578" w:hanging="578"/>
        <w:jc w:val="both"/>
        <w:rPr>
          <w:noProof/>
        </w:rPr>
      </w:pPr>
      <w:r>
        <w:rPr>
          <w:noProof/>
        </w:rPr>
        <w:t>PASŪTĪTĀJS nodod, bet Sabiedrība pieņem apsardzē visu apsargājamo objektu.</w:t>
      </w:r>
    </w:p>
    <w:p w14:paraId="3A267F0D" w14:textId="77777777" w:rsidR="00226AC1" w:rsidRDefault="00226AC1" w:rsidP="00226AC1">
      <w:pPr>
        <w:numPr>
          <w:ilvl w:val="1"/>
          <w:numId w:val="5"/>
        </w:numPr>
        <w:spacing w:after="60"/>
        <w:ind w:left="578" w:hanging="578"/>
        <w:jc w:val="both"/>
        <w:rPr>
          <w:noProof/>
          <w:color w:val="000000"/>
        </w:rPr>
      </w:pPr>
      <w:r>
        <w:rPr>
          <w:noProof/>
        </w:rPr>
        <w:t>Objekta nodošana apsardzē notiek</w:t>
      </w:r>
      <w:r w:rsidR="00C46AD5">
        <w:rPr>
          <w:noProof/>
        </w:rPr>
        <w:t>,</w:t>
      </w:r>
      <w:r>
        <w:rPr>
          <w:noProof/>
        </w:rPr>
        <w:t xml:space="preserve"> Pusēm parakstot apsardzes instrukciju un pieņemšanas aktu, kurā, cita starpā, norāda: </w:t>
      </w:r>
    </w:p>
    <w:p w14:paraId="71E4E06C" w14:textId="77777777" w:rsidR="00226AC1" w:rsidRDefault="00226AC1" w:rsidP="00226AC1">
      <w:pPr>
        <w:spacing w:after="120"/>
        <w:ind w:left="540"/>
        <w:rPr>
          <w:noProof/>
        </w:rPr>
      </w:pPr>
      <w:r>
        <w:rPr>
          <w:noProof/>
        </w:rPr>
        <w:t xml:space="preserve">3.2.1. brīdi, ar kuru objekts tiek nodots apsardzē; </w:t>
      </w:r>
    </w:p>
    <w:p w14:paraId="7482931B" w14:textId="77777777" w:rsidR="00226AC1" w:rsidRDefault="00226AC1" w:rsidP="00226AC1">
      <w:pPr>
        <w:spacing w:after="120"/>
        <w:ind w:left="540"/>
        <w:rPr>
          <w:noProof/>
        </w:rPr>
      </w:pPr>
      <w:r>
        <w:rPr>
          <w:noProof/>
        </w:rPr>
        <w:t>3.2.2. objekta un tajā uzstādīto drošības sistēmu faktisko stāvokli.</w:t>
      </w:r>
    </w:p>
    <w:p w14:paraId="50526706" w14:textId="77777777" w:rsidR="00226AC1" w:rsidRDefault="00226AC1" w:rsidP="00226AC1">
      <w:pPr>
        <w:numPr>
          <w:ilvl w:val="1"/>
          <w:numId w:val="5"/>
        </w:numPr>
        <w:spacing w:after="60"/>
        <w:ind w:left="578" w:hanging="578"/>
        <w:jc w:val="both"/>
        <w:rPr>
          <w:noProof/>
        </w:rPr>
      </w:pPr>
      <w:r>
        <w:rPr>
          <w:noProof/>
        </w:rPr>
        <w:t>Apsardzes instrukcijas parakstīt ir pilnvaroti:</w:t>
      </w:r>
    </w:p>
    <w:p w14:paraId="04472088" w14:textId="77777777" w:rsidR="00226AC1" w:rsidRDefault="00226AC1" w:rsidP="00226AC1">
      <w:pPr>
        <w:numPr>
          <w:ilvl w:val="2"/>
          <w:numId w:val="5"/>
        </w:numPr>
        <w:spacing w:after="60"/>
        <w:jc w:val="both"/>
        <w:rPr>
          <w:noProof/>
        </w:rPr>
      </w:pPr>
      <w:r>
        <w:rPr>
          <w:noProof/>
        </w:rPr>
        <w:t>No PASŪTĪTĀJA puses: izpilddirektors Aivars Caune;</w:t>
      </w:r>
    </w:p>
    <w:p w14:paraId="37B7C298" w14:textId="77777777" w:rsidR="00226AC1" w:rsidRDefault="00226AC1" w:rsidP="00226AC1">
      <w:pPr>
        <w:numPr>
          <w:ilvl w:val="2"/>
          <w:numId w:val="5"/>
        </w:numPr>
        <w:spacing w:after="60"/>
        <w:jc w:val="both"/>
        <w:rPr>
          <w:noProof/>
        </w:rPr>
      </w:pPr>
      <w:r>
        <w:rPr>
          <w:noProof/>
        </w:rPr>
        <w:t xml:space="preserve"> No Sabiedrības puses:____________________;</w:t>
      </w:r>
    </w:p>
    <w:p w14:paraId="1FB11C1C" w14:textId="77777777" w:rsidR="00226AC1" w:rsidRDefault="00226AC1" w:rsidP="00226AC1">
      <w:pPr>
        <w:numPr>
          <w:ilvl w:val="1"/>
          <w:numId w:val="5"/>
        </w:numPr>
        <w:spacing w:after="60"/>
        <w:ind w:left="578" w:hanging="578"/>
        <w:jc w:val="both"/>
        <w:rPr>
          <w:noProof/>
        </w:rPr>
      </w:pPr>
      <w:r>
        <w:rPr>
          <w:noProof/>
        </w:rPr>
        <w:t>Par izmaiņām pilnvarojumā Puse nosūta otrai Pusei attiecīgu rakstisku paziņojumu Līguma 14. punktā paredzētajā kārtībā.</w:t>
      </w:r>
    </w:p>
    <w:p w14:paraId="68901E4F" w14:textId="77777777" w:rsidR="00226AC1" w:rsidRDefault="00226AC1" w:rsidP="00226AC1">
      <w:pPr>
        <w:numPr>
          <w:ilvl w:val="1"/>
          <w:numId w:val="5"/>
        </w:numPr>
        <w:spacing w:after="60"/>
        <w:ind w:left="578" w:hanging="578"/>
        <w:jc w:val="both"/>
        <w:rPr>
          <w:noProof/>
        </w:rPr>
      </w:pPr>
      <w:r>
        <w:rPr>
          <w:noProof/>
        </w:rPr>
        <w:t xml:space="preserve">PASŪTĪTĀJS nodrošina, ka, pieņemot apsardzē objektu, Sabiedrībai tiek sniegta informācija par drošības sistēmām objektā. </w:t>
      </w:r>
    </w:p>
    <w:p w14:paraId="7BE7A91E" w14:textId="77777777" w:rsidR="00226AC1" w:rsidRDefault="00226AC1" w:rsidP="00226AC1">
      <w:pPr>
        <w:numPr>
          <w:ilvl w:val="1"/>
          <w:numId w:val="5"/>
        </w:numPr>
        <w:spacing w:after="60"/>
        <w:ind w:left="578" w:hanging="578"/>
        <w:jc w:val="both"/>
        <w:rPr>
          <w:noProof/>
        </w:rPr>
      </w:pPr>
      <w:r>
        <w:rPr>
          <w:noProof/>
        </w:rPr>
        <w:t xml:space="preserve">Ja, pieņemot objektu apsardzē, Sabiedrība konstatē tajā trūkumus, kuru dēļ tā nevar nodrošināt objekta pilnvērtīgu un pienācīgu apsardzi, Sabiedrībai tie ir jānorāda objekta pieņemšanas aktā. Šādā gadījumā Puses vienojas par konstatēto trūkumu novēršanu un objekta apsardzes kārtību līdz to novēršanai. </w:t>
      </w:r>
    </w:p>
    <w:p w14:paraId="014FDDBC" w14:textId="77777777" w:rsidR="00226AC1" w:rsidRDefault="00226AC1" w:rsidP="00226AC1">
      <w:pPr>
        <w:numPr>
          <w:ilvl w:val="1"/>
          <w:numId w:val="5"/>
        </w:numPr>
        <w:spacing w:after="60"/>
        <w:ind w:left="578" w:hanging="578"/>
        <w:jc w:val="both"/>
        <w:rPr>
          <w:noProof/>
        </w:rPr>
      </w:pPr>
      <w:r>
        <w:rPr>
          <w:noProof/>
        </w:rPr>
        <w:t xml:space="preserve">Sabiedrība uzsāk Pakalpojumu sniegšanu un atbild par objekta apsardzi no pieņemšanas akta un apsardzes instrukcijas abpusējās parakstīšanas brīža, ja vien attiecīgā objekta pieņemšanas aktā Puses nav vienojušās citādi. </w:t>
      </w:r>
    </w:p>
    <w:p w14:paraId="6FFA3642" w14:textId="77777777" w:rsidR="00226AC1" w:rsidRDefault="00226AC1" w:rsidP="00226AC1">
      <w:pPr>
        <w:numPr>
          <w:ilvl w:val="1"/>
          <w:numId w:val="5"/>
        </w:numPr>
        <w:spacing w:after="60"/>
        <w:ind w:left="578" w:hanging="578"/>
        <w:jc w:val="both"/>
        <w:rPr>
          <w:noProof/>
        </w:rPr>
      </w:pPr>
      <w:r>
        <w:rPr>
          <w:noProof/>
        </w:rPr>
        <w:lastRenderedPageBreak/>
        <w:t>PASŪTĪTĀJS, ne mazāk kā 30 (trīsdesmit) kalendārās dienas iepriekš par to informējot Sabiedrību, ir tiesības pieprasīt, nekavējoties vai citā tās noteiktā laikā izbeigt vai samazināt pakalpojumu sniegšanas apjomu. Šādi pieprasījumi ir Sabiedrībai saistoši un tiek nosūtīti Sabiedrībai līguma 12. punktā paredzētajā kārtībā. Sabiedrībai, saņemot šādu pieprasījumu, ir pienākums pilnībā vai daļēji izbeigt apsardzes pakalpojuma sniegšanu saskaņā ar pieprasījumu un parakstīt aktu par objekta apsardzes izbeigšanu vai apjoma samazināšanu. Sabiedrība faktiski izbeidz apsardzes pakalpojuma sniegšanu vai samazina apsardzes pakalpojuma apjomu objektā ar akta parakstīšanas brīdi, kā arī Puses rakstiski vienojas par objekta turpmāko apsardzes nodrošinājumu un nepieciešamajiem grozījumiem apsardzes instrukcijā.</w:t>
      </w:r>
    </w:p>
    <w:p w14:paraId="6D006E52" w14:textId="77777777" w:rsidR="00226AC1" w:rsidRDefault="00226AC1" w:rsidP="00226AC1">
      <w:pPr>
        <w:pStyle w:val="BodyText2"/>
        <w:rPr>
          <w:rFonts w:ascii="Times New Roman" w:hAnsi="Times New Roman"/>
          <w:noProof/>
          <w:color w:val="0000FF"/>
          <w:szCs w:val="24"/>
        </w:rPr>
      </w:pPr>
    </w:p>
    <w:p w14:paraId="44953E31" w14:textId="77777777" w:rsidR="00226AC1" w:rsidRDefault="00226AC1" w:rsidP="00226AC1">
      <w:pPr>
        <w:numPr>
          <w:ilvl w:val="0"/>
          <w:numId w:val="5"/>
        </w:numPr>
        <w:spacing w:after="120"/>
        <w:rPr>
          <w:b/>
          <w:noProof/>
        </w:rPr>
      </w:pPr>
      <w:r>
        <w:rPr>
          <w:b/>
          <w:noProof/>
        </w:rPr>
        <w:t>ATLĪDZĪBA PAR PAKALPOJUMIEM</w:t>
      </w:r>
    </w:p>
    <w:p w14:paraId="2C7FC820" w14:textId="77777777" w:rsidR="00226AC1" w:rsidRDefault="00226AC1" w:rsidP="00226AC1">
      <w:pPr>
        <w:numPr>
          <w:ilvl w:val="1"/>
          <w:numId w:val="5"/>
        </w:numPr>
        <w:spacing w:after="60"/>
        <w:jc w:val="both"/>
        <w:rPr>
          <w:noProof/>
        </w:rPr>
      </w:pPr>
      <w:r>
        <w:rPr>
          <w:noProof/>
        </w:rPr>
        <w:t>Kopējā samaksa par veiktajiem pakalpojumiem tiek noteikta saskaņā ar Pielikumu Nr. 1.</w:t>
      </w:r>
    </w:p>
    <w:p w14:paraId="3D2D43CC" w14:textId="77777777" w:rsidR="00226AC1" w:rsidRDefault="00226AC1" w:rsidP="00226AC1">
      <w:pPr>
        <w:numPr>
          <w:ilvl w:val="1"/>
          <w:numId w:val="5"/>
        </w:numPr>
        <w:spacing w:after="60"/>
        <w:jc w:val="both"/>
        <w:rPr>
          <w:noProof/>
        </w:rPr>
      </w:pPr>
      <w:r>
        <w:rPr>
          <w:noProof/>
        </w:rPr>
        <w:t>PASŪTĪTĀJS šī Līguma noteiktajā kārtībā apmaksā atbilstoši šī Līguma noteikumiem veiktos objektu fiziskās apsardzes  pakalpojumus.</w:t>
      </w:r>
    </w:p>
    <w:p w14:paraId="0C8ED097" w14:textId="77777777" w:rsidR="00226AC1" w:rsidRPr="00026828" w:rsidRDefault="00226AC1" w:rsidP="00226AC1">
      <w:pPr>
        <w:numPr>
          <w:ilvl w:val="1"/>
          <w:numId w:val="5"/>
        </w:numPr>
        <w:spacing w:after="60"/>
        <w:jc w:val="both"/>
        <w:rPr>
          <w:noProof/>
        </w:rPr>
      </w:pPr>
      <w:r>
        <w:rPr>
          <w:noProof/>
        </w:rPr>
        <w:t>Sabiedrība katru mēnesi līdz katra mēneša 5</w:t>
      </w:r>
      <w:r w:rsidR="00C46AD5">
        <w:rPr>
          <w:noProof/>
        </w:rPr>
        <w:t>.</w:t>
      </w:r>
      <w:r>
        <w:rPr>
          <w:noProof/>
        </w:rPr>
        <w:t xml:space="preserve"> (piektajam) datumam, pamatojoties uz Pielikumā Nr. 1 noteiktajiem izcenojumiem, iesniedz PASŪTĪTĀJAM rēķinus par iepriekšējā mēnesī sniegtajiem pakalpojumiem. Rēķinu iesniegšanas vieta: J. Alunāna iela 1, Rīga, LV-1010.</w:t>
      </w:r>
      <w:r w:rsidR="008215CC">
        <w:rPr>
          <w:noProof/>
        </w:rPr>
        <w:t xml:space="preserve"> </w:t>
      </w:r>
      <w:r w:rsidR="008215CC" w:rsidRPr="00026828">
        <w:rPr>
          <w:noProof/>
        </w:rPr>
        <w:t>Pasūtītājs laikus saņemtos rēķinus apmaksā 15 (piecpadsmit) darba dienu laikā no saņemšanas dienas. Par samaksas dienu tiek uzskatīta diena, kad Pasūtītājs ir veicis maksājumu.</w:t>
      </w:r>
    </w:p>
    <w:p w14:paraId="5DE4DE69" w14:textId="77777777" w:rsidR="00226AC1" w:rsidRDefault="00226AC1" w:rsidP="00226AC1">
      <w:pPr>
        <w:numPr>
          <w:ilvl w:val="1"/>
          <w:numId w:val="5"/>
        </w:numPr>
        <w:spacing w:after="60"/>
        <w:jc w:val="both"/>
        <w:rPr>
          <w:noProof/>
        </w:rPr>
      </w:pPr>
      <w:r>
        <w:rPr>
          <w:noProof/>
        </w:rPr>
        <w:t xml:space="preserve">Visiem rēķiniem jābūt noformētiem atbilstoši normatīvo aktu prasībām. </w:t>
      </w:r>
      <w:r w:rsidR="00C46AD5">
        <w:rPr>
          <w:noProof/>
        </w:rPr>
        <w:t>J</w:t>
      </w:r>
      <w:r>
        <w:rPr>
          <w:noProof/>
        </w:rPr>
        <w:t>a rēķini nav noformēti atbilstoši normatīvo aktu prasībām vai norādīts nepareizs adresāts, Sabiedrībai ir pienākums anulēt iepriekš izrakstīto rēķinu un izrakstīt un nosūtīt PASŪTĪTĀJAM jaunu rēķinu. Šajā gadījumā apmaksa tiek veikta 30 (trīsdesmit) kalendāro dienu laikā pēc jauna rēķina saņemšanas.</w:t>
      </w:r>
    </w:p>
    <w:p w14:paraId="30354CC5" w14:textId="77777777" w:rsidR="00226AC1" w:rsidRDefault="00226AC1" w:rsidP="00226AC1">
      <w:pPr>
        <w:numPr>
          <w:ilvl w:val="1"/>
          <w:numId w:val="5"/>
        </w:numPr>
        <w:spacing w:after="60"/>
        <w:jc w:val="both"/>
        <w:rPr>
          <w:noProof/>
        </w:rPr>
      </w:pPr>
      <w:r>
        <w:rPr>
          <w:noProof/>
        </w:rPr>
        <w:t>Izmaiņas Atlīdzības apmērā iespējamas vienīgi Pusēm rakstiski par to vienojoties.</w:t>
      </w:r>
    </w:p>
    <w:p w14:paraId="07CEE741" w14:textId="77777777" w:rsidR="00226AC1" w:rsidRDefault="00226AC1" w:rsidP="00226AC1">
      <w:pPr>
        <w:numPr>
          <w:ilvl w:val="1"/>
          <w:numId w:val="5"/>
        </w:numPr>
        <w:spacing w:after="60"/>
        <w:jc w:val="both"/>
        <w:rPr>
          <w:noProof/>
        </w:rPr>
      </w:pPr>
      <w:r>
        <w:rPr>
          <w:noProof/>
        </w:rPr>
        <w:t>Ja PASŪTĪTĀJS nav Līgumā noteiktajā termiņā veicis apmaksu par sniegtajiem pakalpojumiem, tad PASŪTĪTĀJS maksā Sabiedrībai līgumsodu 0,2 % apmērā no nenomaksātās summas par katru nokavēto darba dienu.</w:t>
      </w:r>
    </w:p>
    <w:p w14:paraId="278A593E" w14:textId="77777777" w:rsidR="00226AC1" w:rsidRDefault="00226AC1" w:rsidP="00226AC1">
      <w:pPr>
        <w:pStyle w:val="BodyText2"/>
        <w:rPr>
          <w:rFonts w:ascii="Times New Roman" w:hAnsi="Times New Roman"/>
          <w:b/>
          <w:noProof/>
          <w:spacing w:val="-9"/>
          <w:szCs w:val="24"/>
        </w:rPr>
      </w:pPr>
    </w:p>
    <w:p w14:paraId="018E74F2" w14:textId="77777777" w:rsidR="00226AC1" w:rsidRDefault="00226AC1" w:rsidP="00226AC1">
      <w:pPr>
        <w:numPr>
          <w:ilvl w:val="0"/>
          <w:numId w:val="5"/>
        </w:numPr>
        <w:spacing w:after="120"/>
        <w:rPr>
          <w:b/>
          <w:noProof/>
        </w:rPr>
      </w:pPr>
      <w:r>
        <w:rPr>
          <w:b/>
          <w:noProof/>
        </w:rPr>
        <w:t>FIZISKĀS APSARDZES VISPĀRĒJIE NOTEIKUMI</w:t>
      </w:r>
    </w:p>
    <w:p w14:paraId="51291E16" w14:textId="77777777" w:rsidR="00226AC1" w:rsidRDefault="00226AC1" w:rsidP="00226AC1">
      <w:pPr>
        <w:numPr>
          <w:ilvl w:val="1"/>
          <w:numId w:val="5"/>
        </w:numPr>
        <w:spacing w:after="60"/>
        <w:ind w:left="578" w:hanging="578"/>
        <w:jc w:val="both"/>
        <w:rPr>
          <w:noProof/>
        </w:rPr>
      </w:pPr>
      <w:r>
        <w:rPr>
          <w:noProof/>
        </w:rPr>
        <w:t>Šie noteikumi ir piemērojami un Pusēm saistoši attiecībā uz objektu, kurā tiek veikta fiziskā apsardze, ja vien kāda objekta pieņemšanas aktā vai apsardzes instrukcijā Puses nav noteikušas citādi.</w:t>
      </w:r>
    </w:p>
    <w:p w14:paraId="31741859" w14:textId="77777777" w:rsidR="00226AC1" w:rsidRDefault="00226AC1" w:rsidP="00226AC1">
      <w:pPr>
        <w:numPr>
          <w:ilvl w:val="1"/>
          <w:numId w:val="5"/>
        </w:numPr>
        <w:spacing w:after="60"/>
        <w:ind w:left="578" w:hanging="578"/>
        <w:jc w:val="both"/>
        <w:rPr>
          <w:noProof/>
        </w:rPr>
      </w:pPr>
      <w:r>
        <w:rPr>
          <w:noProof/>
        </w:rPr>
        <w:t xml:space="preserve">Fizisko apsardzi Sabiedrība veic saskaņā ar fiziskās apsardzes prasībām, kas ir noteiktas Līguma Pielikumā Nr. 2. </w:t>
      </w:r>
    </w:p>
    <w:p w14:paraId="4DD6D1EB" w14:textId="77777777" w:rsidR="00226AC1" w:rsidRDefault="00226AC1" w:rsidP="00226AC1">
      <w:pPr>
        <w:numPr>
          <w:ilvl w:val="1"/>
          <w:numId w:val="5"/>
        </w:numPr>
        <w:spacing w:after="60"/>
        <w:ind w:left="578" w:hanging="578"/>
        <w:jc w:val="both"/>
        <w:rPr>
          <w:noProof/>
        </w:rPr>
      </w:pPr>
      <w:r>
        <w:rPr>
          <w:noProof/>
        </w:rPr>
        <w:t>PASŪTĪTĀJS nodrošina šādus fiziskās apsardzes nodrošināšanai nepieciešamos minimālos apstākļus: Objekta uzturēšanu kārtībā atbilstoši normatīvajiem aktiem par ugunsdrošību, ugunsdzēšamo līdzekļu, pirmās palīdzības medicīnisko līdzekļu, telefona (tikai ar apsardzi saistīto sakaru veikšanai), apgaismojuma, ūdensvada un sanitāro mezglu, citu speciālo līdzekļu pieejamību un lietošanas iespēju atbilstoši objekta pieņemšanas aktā noteiktajam, kā arī apņemas nodrošināt apsardzes darbinieku izmantojamo telpu apsildīšanu aukstā laikā (t.i., ja gaisa temperatūra nepārsniedz +8°C). Sabiedrība maksā PASŪTĪTĀJAM par telefona zvaniem ārpus PASŪTĪTĀJA  noteiktā loka no telefona aparātiem, kas nodoti tās rīcībā fiziskās apsardzes nodrošināšanai, saskaņā ar PASŪTĪTĀJA iesniegtajiem rēķiniem un telefonu sarunu izdrukām.</w:t>
      </w:r>
    </w:p>
    <w:p w14:paraId="453FF811" w14:textId="77777777" w:rsidR="00226AC1" w:rsidRDefault="00226AC1" w:rsidP="00226AC1">
      <w:pPr>
        <w:numPr>
          <w:ilvl w:val="1"/>
          <w:numId w:val="5"/>
        </w:numPr>
        <w:spacing w:after="60"/>
        <w:ind w:left="578" w:hanging="578"/>
        <w:jc w:val="both"/>
        <w:rPr>
          <w:noProof/>
        </w:rPr>
      </w:pPr>
      <w:r>
        <w:rPr>
          <w:noProof/>
        </w:rPr>
        <w:t xml:space="preserve">PASŪTĪTĀJS iepazīstina Sabiedrību un tā iepazīstina savus darbiniekus, kuri veiks Objekta apsardzi, ar PASŪTĪTĀJA normatīvajiem dokumentiem drošības jomā. </w:t>
      </w:r>
      <w:r>
        <w:rPr>
          <w:noProof/>
        </w:rPr>
        <w:lastRenderedPageBreak/>
        <w:t xml:space="preserve">Sabiedrība nodrošina, lai objekta apsardzi neveiktu personas, kas nav parakstījušās par iepazīšanos ar šiem normatīvajiem dokumentiem. </w:t>
      </w:r>
    </w:p>
    <w:p w14:paraId="421C79E5" w14:textId="77777777" w:rsidR="00226AC1" w:rsidRDefault="00226AC1" w:rsidP="00226AC1">
      <w:pPr>
        <w:numPr>
          <w:ilvl w:val="1"/>
          <w:numId w:val="5"/>
        </w:numPr>
        <w:spacing w:after="60"/>
        <w:ind w:left="578" w:hanging="578"/>
        <w:jc w:val="both"/>
        <w:rPr>
          <w:noProof/>
        </w:rPr>
      </w:pPr>
      <w:r>
        <w:rPr>
          <w:noProof/>
        </w:rPr>
        <w:t xml:space="preserve">Sabiedrība nodrošina, ka Fizisko apsardzi veic personas, kas atbilst Pielikumā Nr. 2 minētajiem kritērijiem. Ja PASŪTĪTĀJAM ir pamatotas pretenzijas par saņemtajiem fiziskās apsardzes pakalpojumiem, PASŪTĪTĀJS par savām pretenzijām nekavējoties mutiski un ne vēlāk kā nākošo 3 (trīs) darba dienu laikā rakstiski, paziņo Sabiedrībai. </w:t>
      </w:r>
    </w:p>
    <w:p w14:paraId="597D183D" w14:textId="77777777" w:rsidR="00226AC1" w:rsidRDefault="00226AC1" w:rsidP="00226AC1">
      <w:pPr>
        <w:numPr>
          <w:ilvl w:val="1"/>
          <w:numId w:val="5"/>
        </w:numPr>
        <w:spacing w:after="60"/>
        <w:ind w:left="578" w:hanging="578"/>
        <w:jc w:val="both"/>
        <w:rPr>
          <w:noProof/>
        </w:rPr>
      </w:pPr>
      <w:r>
        <w:rPr>
          <w:noProof/>
        </w:rPr>
        <w:t>Sabiedrība apņemas PASŪTĪTĀJA iesniegtās pretenzijas par saņemtajiem fiziskās apsardzes pakalpojumiem izskatīt un novērst nekavējoties, bet ne vēlāk kā 5 (piecu) darba dienu laikā no pretenzijas saņemšanas dienas.</w:t>
      </w:r>
    </w:p>
    <w:p w14:paraId="2F17B208" w14:textId="77777777" w:rsidR="00226AC1" w:rsidRDefault="00226AC1" w:rsidP="00226AC1">
      <w:pPr>
        <w:numPr>
          <w:ilvl w:val="1"/>
          <w:numId w:val="5"/>
        </w:numPr>
        <w:spacing w:after="60"/>
        <w:ind w:left="578" w:hanging="578"/>
        <w:jc w:val="both"/>
        <w:rPr>
          <w:noProof/>
        </w:rPr>
      </w:pPr>
      <w:r>
        <w:rPr>
          <w:noProof/>
        </w:rPr>
        <w:t>Pēc PASŪTĪTĀJA pieprasījuma Sabiedrība apņemas nekavējoties vai PASŪTĪTĀJA noteiktā laikā nodrošināt papildu apsardzes darbiniekus objektā vai citā vietā atbilstoši PASŪTĪTĀJA norādījumiem un saskaņā ar Pielikumu Nr. 1.</w:t>
      </w:r>
    </w:p>
    <w:p w14:paraId="3B159687" w14:textId="77777777" w:rsidR="00226AC1" w:rsidRDefault="00226AC1" w:rsidP="00226AC1">
      <w:pPr>
        <w:numPr>
          <w:ilvl w:val="1"/>
          <w:numId w:val="5"/>
        </w:numPr>
        <w:spacing w:after="60"/>
        <w:ind w:left="578" w:hanging="578"/>
        <w:jc w:val="both"/>
        <w:rPr>
          <w:noProof/>
        </w:rPr>
      </w:pPr>
      <w:r>
        <w:rPr>
          <w:noProof/>
        </w:rPr>
        <w:t>Sabiedrība nodrošina, lai tās darbinieki, kas veic apsardzi</w:t>
      </w:r>
      <w:r w:rsidR="008215CC">
        <w:rPr>
          <w:noProof/>
        </w:rPr>
        <w:t>,</w:t>
      </w:r>
      <w:r>
        <w:rPr>
          <w:noProof/>
        </w:rPr>
        <w:t xml:space="preserve"> atrastos objektā ģērbti formas tērpos un ekipēti atbilstoši Pielikumā Nr. 2 noteiktajām prasībām.</w:t>
      </w:r>
    </w:p>
    <w:p w14:paraId="463C86AB" w14:textId="77777777" w:rsidR="00226AC1" w:rsidRDefault="00226AC1" w:rsidP="00226AC1">
      <w:pPr>
        <w:numPr>
          <w:ilvl w:val="1"/>
          <w:numId w:val="5"/>
        </w:numPr>
        <w:spacing w:after="60"/>
        <w:ind w:left="578" w:hanging="578"/>
        <w:jc w:val="both"/>
        <w:rPr>
          <w:noProof/>
        </w:rPr>
      </w:pPr>
      <w:r>
        <w:rPr>
          <w:noProof/>
        </w:rPr>
        <w:t>Sabiedrība apņemas iepazīstināt savus objektā strādājošos darbiniekus ar pamatinformāciju par PASŪTĪTĀJU, izturēties korekti pret PASŪTĪTĀJU, tā darbiniekiem, klientiem un apmeklētājiem, kā arī neveikt nekādas darbības, nesniegt informāciju un nepieļaut bezdarbību, kas varētu kaitēt PASŪTĪTĀJA interesēm un reputācijai.</w:t>
      </w:r>
    </w:p>
    <w:p w14:paraId="1B072EDB" w14:textId="77777777" w:rsidR="00226AC1" w:rsidRDefault="008215CC" w:rsidP="00226AC1">
      <w:pPr>
        <w:numPr>
          <w:ilvl w:val="1"/>
          <w:numId w:val="5"/>
        </w:numPr>
        <w:spacing w:after="60"/>
        <w:ind w:left="578" w:hanging="578"/>
        <w:jc w:val="both"/>
        <w:rPr>
          <w:noProof/>
        </w:rPr>
      </w:pPr>
      <w:r>
        <w:rPr>
          <w:noProof/>
        </w:rPr>
        <w:t>J</w:t>
      </w:r>
      <w:r w:rsidR="00226AC1">
        <w:rPr>
          <w:noProof/>
        </w:rPr>
        <w:t>a Sabiedrība pēc objekta pieņemšanas apsardzē konstatē fiziskās apsardzes nodrošināšanai nepieciešamo apstākļu nepilnības objektā, tā nekavējoties mutiski un sekojošo 3 (trīs) darba dienu laikā rakstiski informē par tām PASŪTĪTĀJA pilnvaroto personu.</w:t>
      </w:r>
    </w:p>
    <w:p w14:paraId="7D9D4E23" w14:textId="77777777" w:rsidR="00226AC1" w:rsidRDefault="00226AC1" w:rsidP="00226AC1">
      <w:pPr>
        <w:numPr>
          <w:ilvl w:val="1"/>
          <w:numId w:val="5"/>
        </w:numPr>
        <w:spacing w:after="60"/>
        <w:ind w:left="578" w:hanging="578"/>
        <w:jc w:val="both"/>
        <w:rPr>
          <w:noProof/>
        </w:rPr>
      </w:pPr>
      <w:r>
        <w:rPr>
          <w:noProof/>
        </w:rPr>
        <w:t xml:space="preserve">Ja Sabiedrība nevar novērst objektam radušos fiziskos apdraudējumus saviem spēkiem, tai ir pienākums fiziskā apdraudējuma mazināšanai iesaistīt Valsts policiju, </w:t>
      </w:r>
      <w:r w:rsidR="008215CC">
        <w:rPr>
          <w:noProof/>
        </w:rPr>
        <w:t>s</w:t>
      </w:r>
      <w:r>
        <w:rPr>
          <w:noProof/>
        </w:rPr>
        <w:t>peciālos dienestus un informēt objekta pieņemšanas aktā norādītās PASŪTĪTĀJA amatpersonas.</w:t>
      </w:r>
    </w:p>
    <w:p w14:paraId="16CB98F7" w14:textId="77777777" w:rsidR="00226AC1" w:rsidRDefault="00226AC1" w:rsidP="00226AC1">
      <w:pPr>
        <w:numPr>
          <w:ilvl w:val="1"/>
          <w:numId w:val="5"/>
        </w:numPr>
        <w:spacing w:after="60"/>
        <w:ind w:left="578" w:hanging="578"/>
        <w:jc w:val="both"/>
        <w:rPr>
          <w:noProof/>
        </w:rPr>
      </w:pPr>
      <w:r>
        <w:rPr>
          <w:noProof/>
        </w:rPr>
        <w:t>Sabiedrība apņemas uzglabāt ar objekta apsardzi saistītos žurnālus un pēc PASŪTĪTĀJA pieprasījuma uzrādīt tos par pēdējo gadu vai termiņu, kas pagājis no līguma spēkā stāšanās brīža, ja tas ir mazāks par gadu.</w:t>
      </w:r>
      <w:r>
        <w:rPr>
          <w:color w:val="000000"/>
        </w:rPr>
        <w:t xml:space="preserve"> Objekta apsardzes žurnālus vai to norakstus pēc to aizpildīšanas Sabiedrība nodod glabāšanai PASŪTĪTĀJAM.</w:t>
      </w:r>
    </w:p>
    <w:p w14:paraId="1BB80623" w14:textId="77777777" w:rsidR="00226AC1" w:rsidRDefault="00226AC1" w:rsidP="00226AC1">
      <w:pPr>
        <w:numPr>
          <w:ilvl w:val="1"/>
          <w:numId w:val="5"/>
        </w:numPr>
        <w:spacing w:after="60"/>
        <w:ind w:left="578" w:hanging="578"/>
        <w:jc w:val="both"/>
        <w:rPr>
          <w:noProof/>
        </w:rPr>
      </w:pPr>
      <w:r>
        <w:rPr>
          <w:noProof/>
        </w:rPr>
        <w:t>Sabiedrībai un tās darbiniekiem, kas veic fizisko apsardzi, ir saistoši attiecīgā objekta pieņemšanas aktā norādītās PASŪTĪTĀJA pilnvaroto personu operatīvie rīkojumi, prasības un norādījumi, ja tie nav prettiesiski.</w:t>
      </w:r>
    </w:p>
    <w:p w14:paraId="7DD02E59" w14:textId="77777777" w:rsidR="00226AC1" w:rsidRDefault="00226AC1" w:rsidP="00226AC1">
      <w:pPr>
        <w:numPr>
          <w:ilvl w:val="1"/>
          <w:numId w:val="5"/>
        </w:numPr>
        <w:spacing w:after="60"/>
        <w:ind w:left="578" w:hanging="578"/>
        <w:jc w:val="both"/>
        <w:rPr>
          <w:noProof/>
        </w:rPr>
      </w:pPr>
      <w:r>
        <w:rPr>
          <w:noProof/>
        </w:rPr>
        <w:t xml:space="preserve">Vienas Puses ierosinājumus par izmaiņu veikšanu Apsardzes instrukcijās otrā Puse apņemas izskatīt un apstiprināt, vai rakstveidā izteikt motivētas pretenzijas par to saturu, 5 (piecu) darba dienu laikā pēc to iesniegšanas. </w:t>
      </w:r>
    </w:p>
    <w:p w14:paraId="368F1108" w14:textId="77777777" w:rsidR="00226AC1" w:rsidRDefault="00226AC1" w:rsidP="00226AC1">
      <w:pPr>
        <w:tabs>
          <w:tab w:val="num" w:pos="0"/>
        </w:tabs>
        <w:jc w:val="both"/>
        <w:rPr>
          <w:noProof/>
        </w:rPr>
      </w:pPr>
    </w:p>
    <w:p w14:paraId="298D2DC2" w14:textId="77777777" w:rsidR="00226AC1" w:rsidRDefault="00226AC1" w:rsidP="00226AC1">
      <w:pPr>
        <w:pStyle w:val="BodyText2"/>
        <w:ind w:left="543" w:hanging="543"/>
        <w:rPr>
          <w:rFonts w:ascii="Times New Roman" w:hAnsi="Times New Roman"/>
          <w:noProof/>
          <w:color w:val="000000"/>
          <w:szCs w:val="24"/>
        </w:rPr>
      </w:pPr>
    </w:p>
    <w:p w14:paraId="28213AC1" w14:textId="77777777" w:rsidR="00226AC1" w:rsidRDefault="00226AC1" w:rsidP="00226AC1">
      <w:pPr>
        <w:numPr>
          <w:ilvl w:val="0"/>
          <w:numId w:val="5"/>
        </w:numPr>
        <w:spacing w:after="120"/>
        <w:rPr>
          <w:b/>
          <w:noProof/>
        </w:rPr>
      </w:pPr>
      <w:r>
        <w:rPr>
          <w:b/>
          <w:noProof/>
        </w:rPr>
        <w:t>PUŠU SADARBĪBA UN ATBILDĪBA</w:t>
      </w:r>
    </w:p>
    <w:p w14:paraId="1DD7B856" w14:textId="77777777" w:rsidR="00226AC1" w:rsidRDefault="00226AC1" w:rsidP="00226AC1">
      <w:pPr>
        <w:numPr>
          <w:ilvl w:val="1"/>
          <w:numId w:val="5"/>
        </w:numPr>
        <w:spacing w:after="60"/>
        <w:ind w:left="578" w:hanging="578"/>
        <w:jc w:val="both"/>
        <w:rPr>
          <w:noProof/>
        </w:rPr>
      </w:pPr>
      <w:r>
        <w:rPr>
          <w:noProof/>
        </w:rPr>
        <w:t>Puses savstarpēji apņemas pildīt Līgumu pēc augstākajiem profesionālajiem standartiem, un, veicot Līgumā un tā Pielikumos paredzētās darbības, ievērot Pušu prasības un intereses, kā arī sniegt operatīvu palīdzību šī Līguma izpildīšanā.</w:t>
      </w:r>
    </w:p>
    <w:p w14:paraId="77C773E3" w14:textId="77777777" w:rsidR="00226AC1" w:rsidRDefault="00226AC1" w:rsidP="00226AC1">
      <w:pPr>
        <w:numPr>
          <w:ilvl w:val="1"/>
          <w:numId w:val="5"/>
        </w:numPr>
        <w:spacing w:after="60"/>
        <w:ind w:left="578" w:hanging="578"/>
        <w:jc w:val="both"/>
        <w:rPr>
          <w:noProof/>
        </w:rPr>
      </w:pPr>
      <w:r>
        <w:rPr>
          <w:noProof/>
        </w:rPr>
        <w:t xml:space="preserve">Puse ir pilnībā atbildīgas par otrai Pusei vai trešajām personām radītiem zaudējumiem, kas radušies Līgumā un tā Pielikumos noteikto pienākumu neizpildes, nepilnīgas izpildes vai saistošo noteikumu pārkāpuma rezultātā. Puse </w:t>
      </w:r>
      <w:r w:rsidR="008215CC">
        <w:rPr>
          <w:noProof/>
        </w:rPr>
        <w:t>uzņemas</w:t>
      </w:r>
      <w:r>
        <w:rPr>
          <w:noProof/>
        </w:rPr>
        <w:t xml:space="preserve"> pilnu atbildību par zaudējumiem, kas radušies otrai Pusei vai to klientiem konfidenciālas informācijas</w:t>
      </w:r>
      <w:r w:rsidR="008215CC">
        <w:rPr>
          <w:noProof/>
        </w:rPr>
        <w:t xml:space="preserve"> </w:t>
      </w:r>
      <w:r w:rsidR="008215CC" w:rsidRPr="00026828">
        <w:rPr>
          <w:noProof/>
        </w:rPr>
        <w:t>(tostarp personas datu)</w:t>
      </w:r>
      <w:r w:rsidRPr="00026828">
        <w:rPr>
          <w:noProof/>
        </w:rPr>
        <w:t xml:space="preserve"> neatļautas </w:t>
      </w:r>
      <w:r w:rsidR="008215CC" w:rsidRPr="00026828">
        <w:rPr>
          <w:noProof/>
        </w:rPr>
        <w:t>apstrādes un</w:t>
      </w:r>
      <w:r w:rsidR="008215CC">
        <w:rPr>
          <w:noProof/>
        </w:rPr>
        <w:t xml:space="preserve"> </w:t>
      </w:r>
      <w:r>
        <w:rPr>
          <w:noProof/>
        </w:rPr>
        <w:t>izpaušanas rezultātā, atbilstoši Līguma noteikumiem.</w:t>
      </w:r>
    </w:p>
    <w:p w14:paraId="39B5B198" w14:textId="77777777" w:rsidR="00226AC1" w:rsidRDefault="00226AC1" w:rsidP="00226AC1">
      <w:pPr>
        <w:pStyle w:val="BodyText2"/>
        <w:tabs>
          <w:tab w:val="num" w:pos="0"/>
        </w:tabs>
        <w:ind w:left="543" w:hanging="543"/>
        <w:rPr>
          <w:rFonts w:ascii="Times New Roman" w:hAnsi="Times New Roman"/>
          <w:b/>
          <w:noProof/>
          <w:spacing w:val="-9"/>
          <w:szCs w:val="24"/>
        </w:rPr>
      </w:pPr>
    </w:p>
    <w:p w14:paraId="0A6ADDE0" w14:textId="77777777" w:rsidR="00226AC1" w:rsidRDefault="00226AC1" w:rsidP="00226AC1">
      <w:pPr>
        <w:numPr>
          <w:ilvl w:val="0"/>
          <w:numId w:val="5"/>
        </w:numPr>
        <w:spacing w:after="120"/>
        <w:rPr>
          <w:b/>
          <w:noProof/>
        </w:rPr>
      </w:pPr>
      <w:r>
        <w:rPr>
          <w:b/>
          <w:noProof/>
        </w:rPr>
        <w:lastRenderedPageBreak/>
        <w:t>SABIEDRĪBAS APLIECINĀJUMI</w:t>
      </w:r>
    </w:p>
    <w:p w14:paraId="40CEA30E" w14:textId="77777777" w:rsidR="00226AC1" w:rsidRDefault="00226AC1" w:rsidP="00226AC1">
      <w:pPr>
        <w:numPr>
          <w:ilvl w:val="1"/>
          <w:numId w:val="5"/>
        </w:numPr>
        <w:spacing w:after="60"/>
        <w:ind w:left="578" w:hanging="578"/>
        <w:jc w:val="both"/>
        <w:rPr>
          <w:noProof/>
        </w:rPr>
      </w:pPr>
      <w:r>
        <w:rPr>
          <w:noProof/>
        </w:rPr>
        <w:t>Sabiedrība apliecina un garantē, ka tai ir visas nepieciešamās atļaujas, licences, sertifikāti šajā Līgumā paredzēto Pakalpojumu sniegšanai un apsardzes darbībā izmantoto iekārtu un sistēmu izmantošanai, saskaņā ar Latvijas Republikas normatīvajiem aktiem.</w:t>
      </w:r>
    </w:p>
    <w:p w14:paraId="52523144" w14:textId="77777777" w:rsidR="00226AC1" w:rsidRDefault="00226AC1" w:rsidP="00226AC1">
      <w:pPr>
        <w:numPr>
          <w:ilvl w:val="1"/>
          <w:numId w:val="5"/>
        </w:numPr>
        <w:spacing w:after="60"/>
        <w:ind w:left="578" w:hanging="578"/>
        <w:jc w:val="both"/>
        <w:rPr>
          <w:noProof/>
        </w:rPr>
      </w:pPr>
      <w:r>
        <w:rPr>
          <w:noProof/>
        </w:rPr>
        <w:t xml:space="preserve">Sabiedrība apliecina, ka tās darbiniekiem ir nepieciešamā kvalifikācija šajā Līgumā norādīto pakalpojumu sniegšanai. </w:t>
      </w:r>
    </w:p>
    <w:p w14:paraId="3638EE19" w14:textId="285ED4E1" w:rsidR="00226AC1" w:rsidRDefault="00026828" w:rsidP="00226AC1">
      <w:pPr>
        <w:numPr>
          <w:ilvl w:val="1"/>
          <w:numId w:val="5"/>
        </w:numPr>
        <w:spacing w:after="60"/>
        <w:ind w:left="578" w:hanging="578"/>
        <w:jc w:val="both"/>
        <w:rPr>
          <w:noProof/>
        </w:rPr>
      </w:pPr>
      <w:r>
        <w:rPr>
          <w:noProof/>
        </w:rPr>
        <w:t>Sabiedrība ir atbildīga par 6.1. un 6</w:t>
      </w:r>
      <w:r w:rsidR="00226AC1">
        <w:rPr>
          <w:noProof/>
        </w:rPr>
        <w:t>.2. punktā minēto no</w:t>
      </w:r>
      <w:r w:rsidR="008215CC">
        <w:rPr>
          <w:noProof/>
        </w:rPr>
        <w:t>teikumu</w:t>
      </w:r>
      <w:r w:rsidR="00226AC1">
        <w:rPr>
          <w:noProof/>
        </w:rPr>
        <w:t xml:space="preserve"> nepārtrauktu nodrošināšanu visu šī Līguma darbības laikā.</w:t>
      </w:r>
    </w:p>
    <w:p w14:paraId="4112FA3E" w14:textId="77777777" w:rsidR="00226AC1" w:rsidRDefault="00226AC1" w:rsidP="00226AC1">
      <w:pPr>
        <w:numPr>
          <w:ilvl w:val="1"/>
          <w:numId w:val="5"/>
        </w:numPr>
        <w:spacing w:after="60"/>
        <w:ind w:left="578" w:hanging="578"/>
        <w:jc w:val="both"/>
        <w:rPr>
          <w:noProof/>
        </w:rPr>
      </w:pPr>
      <w:r>
        <w:rPr>
          <w:noProof/>
        </w:rPr>
        <w:t>PASŪTĪTĀJAM ir tiesības jebkurā laikā, nekavējoties pārtraukt šī Līguma darbību pilnībā vai daļēji, gadījumā, ja tiek konstatēts, ka Sabiedrības sniegtie apliecinājumi neatbilst konkrētā brīža situācijai. Sabiedrībai netiks kompensēti ar Līguma pārtraukšanu radušies zaudējumi.</w:t>
      </w:r>
    </w:p>
    <w:p w14:paraId="1016E91A" w14:textId="77777777" w:rsidR="00226AC1" w:rsidRDefault="00226AC1" w:rsidP="00226AC1">
      <w:pPr>
        <w:rPr>
          <w:b/>
          <w:noProof/>
        </w:rPr>
      </w:pPr>
    </w:p>
    <w:p w14:paraId="59F95659" w14:textId="77777777" w:rsidR="00226AC1" w:rsidRDefault="00226AC1" w:rsidP="00226AC1">
      <w:pPr>
        <w:numPr>
          <w:ilvl w:val="0"/>
          <w:numId w:val="5"/>
        </w:numPr>
        <w:spacing w:after="120"/>
        <w:rPr>
          <w:b/>
          <w:noProof/>
        </w:rPr>
      </w:pPr>
      <w:r>
        <w:rPr>
          <w:b/>
          <w:noProof/>
        </w:rPr>
        <w:t>SABIEDRĪBAS SAISTĪBAS UN ATBILDĪBA</w:t>
      </w:r>
    </w:p>
    <w:p w14:paraId="4D726E3F" w14:textId="77777777" w:rsidR="00226AC1" w:rsidRDefault="00226AC1" w:rsidP="00226AC1">
      <w:pPr>
        <w:numPr>
          <w:ilvl w:val="1"/>
          <w:numId w:val="5"/>
        </w:numPr>
        <w:spacing w:after="60"/>
        <w:ind w:left="578" w:hanging="578"/>
        <w:jc w:val="both"/>
        <w:rPr>
          <w:noProof/>
        </w:rPr>
      </w:pPr>
      <w:r>
        <w:rPr>
          <w:noProof/>
        </w:rPr>
        <w:t>Sabiedrība atbild par kvalitatīvu, Līgumam un tā Pielikumiem atbilstošu, Pakalpojumu sniegšanu PASŪTĪTĀJA objektā, tajā skaitā Sabiedrība apņemas:</w:t>
      </w:r>
    </w:p>
    <w:p w14:paraId="39FC3F87" w14:textId="77777777" w:rsidR="00226AC1" w:rsidRDefault="00226AC1" w:rsidP="00226AC1">
      <w:pPr>
        <w:numPr>
          <w:ilvl w:val="2"/>
          <w:numId w:val="5"/>
        </w:numPr>
        <w:spacing w:after="60"/>
        <w:ind w:left="1260"/>
        <w:jc w:val="both"/>
        <w:rPr>
          <w:noProof/>
          <w:color w:val="000000"/>
        </w:rPr>
      </w:pPr>
      <w:r>
        <w:rPr>
          <w:noProof/>
          <w:color w:val="000000"/>
        </w:rPr>
        <w:t>Veikt Apsardzi, nodrošinot objektā atrodošos materiālo vērtību, īpašuma saglabāšanu, personu drošību, izmantojot tās apsardzes darbiniekus, kuri ir atbilstoši sagatavoti, lai veiktu apsardzi. Apsardzes darbinieku maiņas gadījumā par to informēt PASŪTĪTĀJA atbildīgo pārstāvi un veikt attiecīgo darbinieka instruktāžu.</w:t>
      </w:r>
    </w:p>
    <w:p w14:paraId="1D1DF350" w14:textId="77777777" w:rsidR="00226AC1" w:rsidRDefault="00226AC1" w:rsidP="00226AC1">
      <w:pPr>
        <w:numPr>
          <w:ilvl w:val="2"/>
          <w:numId w:val="5"/>
        </w:numPr>
        <w:spacing w:after="60"/>
        <w:ind w:left="1260"/>
        <w:jc w:val="both"/>
        <w:rPr>
          <w:noProof/>
          <w:color w:val="000000"/>
        </w:rPr>
      </w:pPr>
      <w:r>
        <w:rPr>
          <w:noProof/>
          <w:color w:val="000000"/>
        </w:rPr>
        <w:t xml:space="preserve">Jebkuru šī līguma, kā arī </w:t>
      </w:r>
      <w:r>
        <w:rPr>
          <w:noProof/>
        </w:rPr>
        <w:t xml:space="preserve">Iepirkuma procedūras </w:t>
      </w:r>
      <w:r>
        <w:rPr>
          <w:noProof/>
          <w:color w:val="000000"/>
        </w:rPr>
        <w:t>„</w:t>
      </w:r>
      <w:r>
        <w:t xml:space="preserve"> Satversmes ēku, Rīgā J. Alunāna ielā 1 un tajās atrodošo materiālo vērtību diennakts fiziskā apsardze, caurlaižu režīma nodrošināšana un sabiedriskās kārtības pārkāpumu novēršana”</w:t>
      </w:r>
      <w:r>
        <w:rPr>
          <w:noProof/>
          <w:color w:val="000000"/>
        </w:rPr>
        <w:t>, gaitā iegūto informāciju saglabāt konfidenciālu un neizpaust jebkurām trešajām personām atbilstoši Līgumā paredzētajiem noteikumiem. Šajā punktā noteiktie ierobežojumi neattiecas uz gadījumiem, kad kādai no Pusēm informācija ir jāpublisko saskaņā ar Latvijas Republikā spēkā esošiem tiesību normatīvajiem aktiem;</w:t>
      </w:r>
    </w:p>
    <w:p w14:paraId="210C12AA" w14:textId="77777777" w:rsidR="00226AC1" w:rsidRDefault="00226AC1" w:rsidP="00226AC1">
      <w:pPr>
        <w:numPr>
          <w:ilvl w:val="2"/>
          <w:numId w:val="5"/>
        </w:numPr>
        <w:spacing w:after="60"/>
        <w:ind w:left="1260"/>
        <w:jc w:val="both"/>
        <w:rPr>
          <w:noProof/>
          <w:color w:val="000000"/>
        </w:rPr>
      </w:pPr>
      <w:r>
        <w:rPr>
          <w:noProof/>
          <w:color w:val="000000"/>
        </w:rPr>
        <w:t xml:space="preserve">Visu līguma darbības laiku uzturēt spēkā apdrošināšanu atbilstoši līgumā paredzētajiem noteikumiem, ar PASŪTĪTĀJU saskaņotā apjomā un ievērot visus apdrošināšanas polises noteikumus, kā arī izpildīt visus nosacījumus tās spēkā esamībai. Pēc PASŪTĪTĀJA pieprasījuma iesniegt apliecinājumu Apdrošināšanas spēkā esamībai; </w:t>
      </w:r>
    </w:p>
    <w:p w14:paraId="6734CBFD" w14:textId="77777777" w:rsidR="00226AC1" w:rsidRDefault="00226AC1" w:rsidP="00226AC1">
      <w:pPr>
        <w:numPr>
          <w:ilvl w:val="2"/>
          <w:numId w:val="5"/>
        </w:numPr>
        <w:spacing w:after="60"/>
        <w:ind w:left="1260"/>
        <w:jc w:val="both"/>
        <w:rPr>
          <w:noProof/>
          <w:color w:val="000000"/>
        </w:rPr>
      </w:pPr>
      <w:r>
        <w:rPr>
          <w:noProof/>
          <w:color w:val="000000"/>
        </w:rPr>
        <w:t>Ievērot šī līguma noteikumus un spēkā esošos tiesību aktus, šajā līgumā paredzēto darbību regulējošo institūciju saistošus norādījumus un noteikumus, kas attiecas uz Apsardzes pakalpojuma sniegšanu un nekavējoties informēt PASŪTĪTĀJU par tādām izmaiņām un papildinājumiem tajos, kas ietekmē Pušu sadarbību;</w:t>
      </w:r>
    </w:p>
    <w:p w14:paraId="6F8286A5" w14:textId="77777777" w:rsidR="00226AC1" w:rsidRDefault="00226AC1" w:rsidP="00226AC1">
      <w:pPr>
        <w:numPr>
          <w:ilvl w:val="2"/>
          <w:numId w:val="5"/>
        </w:numPr>
        <w:spacing w:after="60"/>
        <w:ind w:left="1260"/>
        <w:jc w:val="both"/>
        <w:rPr>
          <w:noProof/>
          <w:color w:val="000000"/>
        </w:rPr>
      </w:pPr>
      <w:r>
        <w:rPr>
          <w:noProof/>
          <w:color w:val="000000"/>
        </w:rPr>
        <w:t xml:space="preserve">Sabiedrība atbild arī par tādiem zaudējumiem, kas radušies PASŪTĪTĀJAM vai personām, kas  atrodas objektā, Sabiedrības darbinieku vai pārstāvju ļaunprātīgas rīcības vai rupjas neuzmanības dēļ, vai tiem pārkāpjot dotā uzdevuma apjomu vai piešķirto pilnvaru ietvarus. </w:t>
      </w:r>
    </w:p>
    <w:p w14:paraId="7D744AB2" w14:textId="77777777" w:rsidR="00226AC1" w:rsidRDefault="00226AC1" w:rsidP="00226AC1">
      <w:pPr>
        <w:numPr>
          <w:ilvl w:val="2"/>
          <w:numId w:val="5"/>
        </w:numPr>
        <w:spacing w:after="60"/>
        <w:ind w:left="1260"/>
        <w:jc w:val="both"/>
        <w:rPr>
          <w:noProof/>
          <w:color w:val="000000"/>
        </w:rPr>
      </w:pPr>
      <w:r>
        <w:rPr>
          <w:noProof/>
          <w:color w:val="000000"/>
        </w:rPr>
        <w:t>Segt tiešos materiālos zaudējumus, kas PASŪTĪTĀJAM radušies Pakalpojuma sniegšanas laikā un par kuriem ir sastādīti akti.</w:t>
      </w:r>
    </w:p>
    <w:p w14:paraId="71627816" w14:textId="77777777" w:rsidR="00226AC1" w:rsidRDefault="00226AC1" w:rsidP="00226AC1">
      <w:pPr>
        <w:numPr>
          <w:ilvl w:val="1"/>
          <w:numId w:val="5"/>
        </w:numPr>
        <w:spacing w:after="60"/>
        <w:ind w:left="578" w:hanging="578"/>
        <w:jc w:val="both"/>
        <w:rPr>
          <w:noProof/>
          <w:color w:val="000000"/>
        </w:rPr>
      </w:pPr>
      <w:r>
        <w:rPr>
          <w:noProof/>
        </w:rPr>
        <w:t xml:space="preserve">Par objekta apsardzes instrukcijas pārkāpumiem </w:t>
      </w:r>
      <w:r>
        <w:rPr>
          <w:noProof/>
          <w:color w:val="000000"/>
        </w:rPr>
        <w:t xml:space="preserve">Sabiedrība par katru gadījumu maksā līgumsodu, atbilstošu vienas diennakts apmaksas summai par konkrēto apsardzes darbinieku, pēc formulas - </w:t>
      </w:r>
      <w:r>
        <w:rPr>
          <w:b/>
          <w:bCs/>
          <w:noProof/>
          <w:color w:val="000000"/>
        </w:rPr>
        <w:t>tarifs x 24h</w:t>
      </w:r>
      <w:r>
        <w:rPr>
          <w:noProof/>
          <w:color w:val="000000"/>
        </w:rPr>
        <w:t xml:space="preserve">. Par šo summu PASŪTĪTĀJS izraksta atsevišķu rēķinu Sabiedrībai. Par konstatēto faktu PASŪTĪTĀJAM un Sabiedrībai nekavējoši, bet </w:t>
      </w:r>
      <w:r>
        <w:rPr>
          <w:noProof/>
          <w:color w:val="000000"/>
        </w:rPr>
        <w:lastRenderedPageBreak/>
        <w:t xml:space="preserve">ne vēlāk kā 2 (divu) darba dienu laikā jāsagatavo Akts, kuru paraksta PASŪTĪTĀJS un Sabiedrība, apliecinot tā patiesumu. </w:t>
      </w:r>
    </w:p>
    <w:p w14:paraId="69A5D3B5" w14:textId="77777777" w:rsidR="00226AC1" w:rsidRDefault="00226AC1" w:rsidP="00226AC1">
      <w:pPr>
        <w:numPr>
          <w:ilvl w:val="1"/>
          <w:numId w:val="5"/>
        </w:numPr>
        <w:spacing w:after="60"/>
        <w:ind w:left="578" w:hanging="578"/>
        <w:jc w:val="both"/>
        <w:rPr>
          <w:noProof/>
        </w:rPr>
      </w:pPr>
      <w:r>
        <w:rPr>
          <w:noProof/>
        </w:rPr>
        <w:t xml:space="preserve">Par apsardzes darbinieku neierašanos objektā Sabiedrība maksā līgumsodu, atbilstošu divkāršai konkrēto apsardzes darbinieku tarifa likmei, reizinātai ar nokavēto stundu skaitu, pēc formulas – </w:t>
      </w:r>
      <w:r>
        <w:rPr>
          <w:b/>
          <w:noProof/>
        </w:rPr>
        <w:t>2 x tarifs x Xh</w:t>
      </w:r>
      <w:r>
        <w:rPr>
          <w:noProof/>
        </w:rPr>
        <w:t xml:space="preserve">, kur </w:t>
      </w:r>
      <w:r>
        <w:rPr>
          <w:b/>
          <w:noProof/>
        </w:rPr>
        <w:t>X</w:t>
      </w:r>
      <w:r>
        <w:rPr>
          <w:noProof/>
        </w:rPr>
        <w:t xml:space="preserve"> ir nokavēto stundu skaits. Par šo summu PASŪTĪTĀJS izraksta atsevišķu rēķinu Sabiedrībai. Par konstatēto faktu PASŪTĪTĀJAM un Sabiedrībai nekavējoši, bet ne vēlāk kā 2 (divu) darba dienu laikā, jāsagatavo Akts, kuru paraksta PASŪTĪTĀJS un Sabiedrības pārstāvji, apliecinot tā patiesumu.</w:t>
      </w:r>
    </w:p>
    <w:p w14:paraId="19B7C05D" w14:textId="40538EBF" w:rsidR="00226AC1" w:rsidRDefault="00026828" w:rsidP="00226AC1">
      <w:pPr>
        <w:numPr>
          <w:ilvl w:val="1"/>
          <w:numId w:val="5"/>
        </w:numPr>
        <w:spacing w:after="60"/>
        <w:ind w:left="578" w:hanging="578"/>
        <w:jc w:val="both"/>
        <w:rPr>
          <w:noProof/>
        </w:rPr>
      </w:pPr>
      <w:r>
        <w:rPr>
          <w:noProof/>
        </w:rPr>
        <w:t>Līguma 7.2., 7.3</w:t>
      </w:r>
      <w:r w:rsidR="00226AC1">
        <w:rPr>
          <w:noProof/>
        </w:rPr>
        <w:t>. punkta gadījumā, kad Sabiedrības pārstāvis uz Akta parakstīšanu neierodas 2 (divu) stundu laikā no izsaukuma saņemšanas brīža,  Aktu vienpersonīgi paraksta PASŪTĪTĀJA pārstāvis un tas ir saistošs Sabiedrībai.</w:t>
      </w:r>
    </w:p>
    <w:p w14:paraId="395B820F" w14:textId="77777777" w:rsidR="00226AC1" w:rsidRDefault="00226AC1" w:rsidP="00226AC1">
      <w:pPr>
        <w:pStyle w:val="BodyText2"/>
        <w:tabs>
          <w:tab w:val="num" w:pos="0"/>
        </w:tabs>
        <w:ind w:left="543" w:hanging="543"/>
        <w:rPr>
          <w:rFonts w:ascii="Times New Roman" w:hAnsi="Times New Roman"/>
          <w:noProof/>
          <w:color w:val="000000"/>
          <w:szCs w:val="24"/>
        </w:rPr>
      </w:pPr>
    </w:p>
    <w:p w14:paraId="06993DDD" w14:textId="77777777" w:rsidR="00226AC1" w:rsidRDefault="00226AC1" w:rsidP="00226AC1">
      <w:pPr>
        <w:numPr>
          <w:ilvl w:val="0"/>
          <w:numId w:val="5"/>
        </w:numPr>
        <w:spacing w:after="120"/>
        <w:rPr>
          <w:b/>
          <w:noProof/>
        </w:rPr>
      </w:pPr>
      <w:r>
        <w:rPr>
          <w:b/>
          <w:noProof/>
        </w:rPr>
        <w:t>PASŪTĪTĀJA SAISTĪBAS UN ATBILDĪBA</w:t>
      </w:r>
    </w:p>
    <w:p w14:paraId="3FE6F48B" w14:textId="77777777" w:rsidR="00226AC1" w:rsidRDefault="00226AC1" w:rsidP="00226AC1">
      <w:pPr>
        <w:numPr>
          <w:ilvl w:val="1"/>
          <w:numId w:val="5"/>
        </w:numPr>
        <w:spacing w:after="60"/>
        <w:ind w:left="578" w:hanging="578"/>
        <w:jc w:val="both"/>
        <w:rPr>
          <w:noProof/>
        </w:rPr>
      </w:pPr>
      <w:r>
        <w:rPr>
          <w:noProof/>
        </w:rPr>
        <w:t>Pirms ob</w:t>
      </w:r>
      <w:r>
        <w:rPr>
          <w:noProof/>
        </w:rPr>
        <w:softHyphen/>
        <w:t>jek</w:t>
      </w:r>
      <w:r>
        <w:rPr>
          <w:noProof/>
        </w:rPr>
        <w:softHyphen/>
        <w:t>ta nodošanas ap</w:t>
      </w:r>
      <w:r>
        <w:rPr>
          <w:noProof/>
        </w:rPr>
        <w:softHyphen/>
        <w:t>sar</w:t>
      </w:r>
      <w:r>
        <w:rPr>
          <w:noProof/>
        </w:rPr>
        <w:softHyphen/>
        <w:t>dzē PASŪTĪTĀJS ie</w:t>
      </w:r>
      <w:r>
        <w:rPr>
          <w:noProof/>
        </w:rPr>
        <w:softHyphen/>
        <w:t>pa</w:t>
      </w:r>
      <w:r>
        <w:rPr>
          <w:noProof/>
        </w:rPr>
        <w:softHyphen/>
        <w:t>zīs</w:t>
      </w:r>
      <w:r>
        <w:rPr>
          <w:noProof/>
        </w:rPr>
        <w:softHyphen/>
        <w:t>ti</w:t>
      </w:r>
      <w:r>
        <w:rPr>
          <w:noProof/>
        </w:rPr>
        <w:softHyphen/>
        <w:t>na Sabiedrības pārstāvi ar objek</w:t>
      </w:r>
      <w:r>
        <w:rPr>
          <w:noProof/>
        </w:rPr>
        <w:softHyphen/>
        <w:t>tu, t</w:t>
      </w:r>
      <w:r w:rsidR="00995601">
        <w:rPr>
          <w:noProof/>
        </w:rPr>
        <w:t>ajā</w:t>
      </w:r>
      <w:r>
        <w:rPr>
          <w:noProof/>
        </w:rPr>
        <w:t xml:space="preserve"> eso</w:t>
      </w:r>
      <w:r>
        <w:rPr>
          <w:noProof/>
        </w:rPr>
        <w:softHyphen/>
        <w:t>ša</w:t>
      </w:r>
      <w:r>
        <w:rPr>
          <w:noProof/>
        </w:rPr>
        <w:softHyphen/>
        <w:t>jām drošības sis</w:t>
      </w:r>
      <w:r>
        <w:rPr>
          <w:noProof/>
        </w:rPr>
        <w:softHyphen/>
        <w:t>tē</w:t>
      </w:r>
      <w:r>
        <w:rPr>
          <w:noProof/>
        </w:rPr>
        <w:softHyphen/>
        <w:t>mām, kā arī ci</w:t>
      </w:r>
      <w:r>
        <w:rPr>
          <w:noProof/>
        </w:rPr>
        <w:softHyphen/>
        <w:t>tiem ap</w:t>
      </w:r>
      <w:r>
        <w:rPr>
          <w:noProof/>
        </w:rPr>
        <w:softHyphen/>
        <w:t>sar</w:t>
      </w:r>
      <w:r>
        <w:rPr>
          <w:noProof/>
        </w:rPr>
        <w:softHyphen/>
        <w:t>dzes dar</w:t>
      </w:r>
      <w:r>
        <w:rPr>
          <w:noProof/>
        </w:rPr>
        <w:softHyphen/>
        <w:t>bam nepiecie</w:t>
      </w:r>
      <w:r>
        <w:rPr>
          <w:noProof/>
        </w:rPr>
        <w:softHyphen/>
        <w:t>ša</w:t>
      </w:r>
      <w:r>
        <w:rPr>
          <w:noProof/>
        </w:rPr>
        <w:softHyphen/>
        <w:t>ma</w:t>
      </w:r>
      <w:r>
        <w:rPr>
          <w:noProof/>
        </w:rPr>
        <w:softHyphen/>
        <w:t>jiem tehnis</w:t>
      </w:r>
      <w:r>
        <w:rPr>
          <w:noProof/>
        </w:rPr>
        <w:softHyphen/>
        <w:t>ka</w:t>
      </w:r>
      <w:r>
        <w:rPr>
          <w:noProof/>
        </w:rPr>
        <w:softHyphen/>
        <w:t>jiem un spe</w:t>
      </w:r>
      <w:r>
        <w:rPr>
          <w:noProof/>
        </w:rPr>
        <w:softHyphen/>
        <w:t>ci</w:t>
      </w:r>
      <w:r>
        <w:rPr>
          <w:noProof/>
        </w:rPr>
        <w:softHyphen/>
        <w:t>āla</w:t>
      </w:r>
      <w:r>
        <w:rPr>
          <w:noProof/>
        </w:rPr>
        <w:softHyphen/>
        <w:t>jiem lī</w:t>
      </w:r>
      <w:r>
        <w:rPr>
          <w:noProof/>
        </w:rPr>
        <w:softHyphen/>
        <w:t>dzek</w:t>
      </w:r>
      <w:r>
        <w:rPr>
          <w:noProof/>
        </w:rPr>
        <w:softHyphen/>
        <w:t>ļiem, to lie</w:t>
      </w:r>
      <w:r>
        <w:rPr>
          <w:noProof/>
        </w:rPr>
        <w:softHyphen/>
        <w:t>to</w:t>
      </w:r>
      <w:r>
        <w:rPr>
          <w:noProof/>
        </w:rPr>
        <w:softHyphen/>
        <w:t>ša</w:t>
      </w:r>
      <w:r>
        <w:rPr>
          <w:noProof/>
        </w:rPr>
        <w:softHyphen/>
        <w:t>nas instruk</w:t>
      </w:r>
      <w:r>
        <w:rPr>
          <w:noProof/>
        </w:rPr>
        <w:softHyphen/>
        <w:t>ci</w:t>
      </w:r>
      <w:r>
        <w:rPr>
          <w:noProof/>
        </w:rPr>
        <w:softHyphen/>
        <w:t>jām, par ko Sabiedrības pārstāvis parakstās objekta nodošanas apsardzei aktā.</w:t>
      </w:r>
    </w:p>
    <w:p w14:paraId="1A404740" w14:textId="77777777" w:rsidR="00226AC1" w:rsidRDefault="00226AC1" w:rsidP="00226AC1">
      <w:pPr>
        <w:numPr>
          <w:ilvl w:val="1"/>
          <w:numId w:val="5"/>
        </w:numPr>
        <w:spacing w:after="60"/>
        <w:ind w:left="578" w:hanging="578"/>
        <w:jc w:val="both"/>
        <w:rPr>
          <w:noProof/>
        </w:rPr>
      </w:pPr>
      <w:r>
        <w:rPr>
          <w:noProof/>
        </w:rPr>
        <w:t>Veicot izmaiņas, papildinot vai pieņemot jaunus ar objektu apsardzi saistītos normatīvos dokumentus, PASŪTĪTĀJS tos iesniedz saskaņošanai Sabiedrībai un pēdējā dod šādu saskaņojumu 3 (trīs) darba dienu laikā. Sabiedrība ir tiesīga nedot saskaņojumu un tādejādi nepiekrist šādiem grozījumiem vai papildinājumiem, vienīgi, ja tā konstatē tam būtiskus iemeslus, par kuriem rakstiski informē  PASŪTĪTĀJU</w:t>
      </w:r>
    </w:p>
    <w:p w14:paraId="2EFA120E" w14:textId="77777777" w:rsidR="00226AC1" w:rsidRDefault="00226AC1" w:rsidP="00226AC1">
      <w:pPr>
        <w:numPr>
          <w:ilvl w:val="1"/>
          <w:numId w:val="5"/>
        </w:numPr>
        <w:spacing w:after="60"/>
        <w:ind w:left="578" w:hanging="578"/>
        <w:jc w:val="both"/>
        <w:rPr>
          <w:noProof/>
        </w:rPr>
      </w:pPr>
      <w:r>
        <w:rPr>
          <w:noProof/>
        </w:rPr>
        <w:t>Ja PASŪTĪTĀJAM ir pre</w:t>
      </w:r>
      <w:r>
        <w:rPr>
          <w:noProof/>
        </w:rPr>
        <w:softHyphen/>
        <w:t>ten</w:t>
      </w:r>
      <w:r>
        <w:rPr>
          <w:noProof/>
        </w:rPr>
        <w:softHyphen/>
        <w:t>zi</w:t>
      </w:r>
      <w:r>
        <w:rPr>
          <w:noProof/>
        </w:rPr>
        <w:softHyphen/>
        <w:t>jas par Sabiedrības snieg</w:t>
      </w:r>
      <w:r>
        <w:rPr>
          <w:noProof/>
        </w:rPr>
        <w:softHyphen/>
        <w:t>ta</w:t>
      </w:r>
      <w:r>
        <w:rPr>
          <w:noProof/>
        </w:rPr>
        <w:softHyphen/>
        <w:t>jiem pakalpojumiem, tā par sa</w:t>
      </w:r>
      <w:r>
        <w:rPr>
          <w:noProof/>
        </w:rPr>
        <w:softHyphen/>
        <w:t>vām pre</w:t>
      </w:r>
      <w:r>
        <w:rPr>
          <w:noProof/>
        </w:rPr>
        <w:softHyphen/>
        <w:t>ten</w:t>
      </w:r>
      <w:r>
        <w:rPr>
          <w:noProof/>
        </w:rPr>
        <w:softHyphen/>
        <w:t>zi</w:t>
      </w:r>
      <w:r>
        <w:rPr>
          <w:noProof/>
        </w:rPr>
        <w:softHyphen/>
        <w:t>jām ne vēlāk kā 3 (trīs) darba dienu laikā  no pārkāpuma atklāšanas dienas rakstis</w:t>
      </w:r>
      <w:r>
        <w:rPr>
          <w:noProof/>
        </w:rPr>
        <w:softHyphen/>
        <w:t>ki pa</w:t>
      </w:r>
      <w:r>
        <w:rPr>
          <w:noProof/>
        </w:rPr>
        <w:softHyphen/>
        <w:t>zi</w:t>
      </w:r>
      <w:r>
        <w:rPr>
          <w:noProof/>
        </w:rPr>
        <w:softHyphen/>
        <w:t xml:space="preserve">ņo Sabiedrībai. </w:t>
      </w:r>
    </w:p>
    <w:p w14:paraId="4A937894" w14:textId="77777777" w:rsidR="00226AC1" w:rsidRDefault="00226AC1" w:rsidP="00226AC1">
      <w:pPr>
        <w:pStyle w:val="BodyText2"/>
        <w:tabs>
          <w:tab w:val="num" w:pos="1080"/>
        </w:tabs>
        <w:rPr>
          <w:rFonts w:ascii="Times New Roman" w:hAnsi="Times New Roman"/>
          <w:noProof/>
          <w:color w:val="000000"/>
          <w:szCs w:val="24"/>
        </w:rPr>
      </w:pPr>
    </w:p>
    <w:p w14:paraId="1685A946" w14:textId="77777777" w:rsidR="00226AC1" w:rsidRDefault="00226AC1" w:rsidP="00226AC1">
      <w:pPr>
        <w:numPr>
          <w:ilvl w:val="0"/>
          <w:numId w:val="5"/>
        </w:numPr>
        <w:spacing w:after="120"/>
        <w:rPr>
          <w:b/>
          <w:noProof/>
        </w:rPr>
      </w:pPr>
      <w:r>
        <w:rPr>
          <w:b/>
          <w:noProof/>
        </w:rPr>
        <w:t>APDROŠINĀŠANA</w:t>
      </w:r>
      <w:r>
        <w:rPr>
          <w:b/>
        </w:rPr>
        <w:t xml:space="preserve"> UN LĪGUMA IZPILDES NODROŠINĀJUMS</w:t>
      </w:r>
    </w:p>
    <w:p w14:paraId="668F7FD7" w14:textId="17DBE187" w:rsidR="00226AC1" w:rsidRDefault="00226AC1" w:rsidP="00226AC1">
      <w:pPr>
        <w:numPr>
          <w:ilvl w:val="1"/>
          <w:numId w:val="5"/>
        </w:numPr>
        <w:spacing w:after="60"/>
        <w:ind w:left="578" w:hanging="578"/>
        <w:jc w:val="both"/>
        <w:rPr>
          <w:noProof/>
        </w:rPr>
      </w:pPr>
      <w:r>
        <w:rPr>
          <w:noProof/>
        </w:rPr>
        <w:t xml:space="preserve">Līguma </w:t>
      </w:r>
      <w:r w:rsidR="00A13C19">
        <w:rPr>
          <w:noProof/>
        </w:rPr>
        <w:t>9</w:t>
      </w:r>
      <w:r>
        <w:rPr>
          <w:noProof/>
        </w:rPr>
        <w:t>.1. punkta neizpilde ir pietiekams pamats, lai Līgums automātiski zaudētu spēku un, lai varētu ieturēt Iepirkumam iesniegto piedāvājuma nodrošināšanu.</w:t>
      </w:r>
    </w:p>
    <w:p w14:paraId="2A28426F" w14:textId="77777777" w:rsidR="00226AC1" w:rsidRDefault="00226AC1" w:rsidP="00226AC1">
      <w:pPr>
        <w:numPr>
          <w:ilvl w:val="1"/>
          <w:numId w:val="5"/>
        </w:numPr>
        <w:spacing w:after="60"/>
        <w:ind w:left="578" w:hanging="578"/>
        <w:jc w:val="both"/>
        <w:rPr>
          <w:noProof/>
        </w:rPr>
      </w:pPr>
      <w:r>
        <w:rPr>
          <w:noProof/>
        </w:rPr>
        <w:t>Sabiedrība apdrošina civiltiesisko atbildību par iespējamiem zaudējumiem, kas varētu rasties PASŪTĪTĀJAM sakarā ar Sabiedrības šajā Līgumā noteikto pienākumu neizpildi vai nepienācīgu izpildi un citiem Līguma izpildi apdraudošiem riskiem.</w:t>
      </w:r>
    </w:p>
    <w:p w14:paraId="6589624E" w14:textId="224AA455" w:rsidR="00226AC1" w:rsidRDefault="00226AC1" w:rsidP="00226AC1">
      <w:pPr>
        <w:pStyle w:val="BodyText2"/>
        <w:widowControl/>
        <w:numPr>
          <w:ilvl w:val="1"/>
          <w:numId w:val="5"/>
        </w:numPr>
        <w:overflowPunct w:val="0"/>
        <w:autoSpaceDE w:val="0"/>
        <w:autoSpaceDN w:val="0"/>
        <w:adjustRightInd w:val="0"/>
        <w:textAlignment w:val="baseline"/>
        <w:rPr>
          <w:rFonts w:ascii="Times New Roman" w:hAnsi="Times New Roman"/>
          <w:spacing w:val="-9"/>
          <w:szCs w:val="24"/>
        </w:rPr>
      </w:pPr>
      <w:r>
        <w:rPr>
          <w:rFonts w:ascii="Times New Roman" w:hAnsi="Times New Roman"/>
          <w:spacing w:val="-9"/>
          <w:szCs w:val="24"/>
        </w:rPr>
        <w:t>Sabiedrības civiltiesiskās atbildības apdrošināšanas kopēja</w:t>
      </w:r>
      <w:r w:rsidR="002558FE">
        <w:rPr>
          <w:rFonts w:ascii="Times New Roman" w:hAnsi="Times New Roman"/>
          <w:spacing w:val="-9"/>
          <w:szCs w:val="24"/>
        </w:rPr>
        <w:t xml:space="preserve">i summai jābūt ne mazākai kā </w:t>
      </w:r>
      <w:r>
        <w:rPr>
          <w:rFonts w:ascii="Times New Roman" w:hAnsi="Times New Roman"/>
          <w:spacing w:val="-9"/>
          <w:szCs w:val="24"/>
        </w:rPr>
        <w:t>10 %</w:t>
      </w:r>
      <w:r>
        <w:rPr>
          <w:rFonts w:ascii="Times New Roman" w:hAnsi="Times New Roman"/>
          <w:color w:val="000000"/>
          <w:szCs w:val="24"/>
          <w:lang w:eastAsia="lv-LV"/>
        </w:rPr>
        <w:t xml:space="preserve"> no Sabiedrības gada apgrozījuma un </w:t>
      </w:r>
      <w:r w:rsidR="002558FE">
        <w:rPr>
          <w:rFonts w:ascii="Times New Roman" w:hAnsi="Times New Roman"/>
          <w:spacing w:val="-9"/>
          <w:szCs w:val="24"/>
        </w:rPr>
        <w:t>pašriskiem ne lielākiem par EUR</w:t>
      </w:r>
      <w:r>
        <w:rPr>
          <w:rFonts w:ascii="Times New Roman" w:hAnsi="Times New Roman"/>
          <w:spacing w:val="-9"/>
          <w:szCs w:val="24"/>
        </w:rPr>
        <w:t xml:space="preserve"> 1 000.00 (viens tūkstotis </w:t>
      </w:r>
      <w:r w:rsidR="00A13C19">
        <w:rPr>
          <w:rFonts w:ascii="Times New Roman" w:hAnsi="Times New Roman"/>
          <w:spacing w:val="-9"/>
          <w:szCs w:val="24"/>
        </w:rPr>
        <w:t>eiro</w:t>
      </w:r>
      <w:r>
        <w:rPr>
          <w:rFonts w:ascii="Times New Roman" w:hAnsi="Times New Roman"/>
          <w:spacing w:val="-9"/>
          <w:szCs w:val="24"/>
        </w:rPr>
        <w:t>).</w:t>
      </w:r>
    </w:p>
    <w:p w14:paraId="628D3D33" w14:textId="77777777" w:rsidR="00226AC1" w:rsidRDefault="00226AC1" w:rsidP="00226AC1">
      <w:pPr>
        <w:numPr>
          <w:ilvl w:val="1"/>
          <w:numId w:val="5"/>
        </w:numPr>
        <w:spacing w:after="60"/>
        <w:ind w:left="578" w:hanging="578"/>
        <w:jc w:val="both"/>
        <w:rPr>
          <w:noProof/>
        </w:rPr>
      </w:pPr>
      <w:r>
        <w:rPr>
          <w:noProof/>
        </w:rPr>
        <w:t xml:space="preserve">Apdrošināšanai jāstājas spēkā pirms Sabiedrība uzsāk pakalpojumu sniegšanu un tai jābūt spēkā visu līguma darbības laiku. Sabiedrības pienākums ir ne vēlāk kā 5 (piecas) darba dienas pirms apdrošināšanas līguma termiņa beigām iesniegt PASŪTĪTĀJAM jauno apdrošināšanas līguma kopiju. Jaunās civiltiesiskās apdrošināšanas nosacījumi nevar būt sliktāki par iepriekšējās apdrošināšanas nosacījumiem. </w:t>
      </w:r>
    </w:p>
    <w:p w14:paraId="5F71B8D3" w14:textId="77777777" w:rsidR="00226AC1" w:rsidRDefault="00226AC1" w:rsidP="00226AC1">
      <w:pPr>
        <w:numPr>
          <w:ilvl w:val="1"/>
          <w:numId w:val="5"/>
        </w:numPr>
        <w:spacing w:after="60"/>
        <w:ind w:left="578" w:hanging="578"/>
        <w:jc w:val="both"/>
        <w:rPr>
          <w:noProof/>
        </w:rPr>
      </w:pPr>
      <w:r>
        <w:rPr>
          <w:noProof/>
        </w:rPr>
        <w:t>Iestājoties apdrošināšanas polisē noteiktajam apdrošināšanas gadījumam, tālāk tekstā apdrošināšanas gadījums, Sabiedrība nekavējoties paziņo apdrošinātājam, PASŪTĪTĀJAM par tā apstākļiem un draudiem līguma izpildei.</w:t>
      </w:r>
    </w:p>
    <w:p w14:paraId="28CC54B0" w14:textId="77777777" w:rsidR="00226AC1" w:rsidRDefault="00226AC1" w:rsidP="00226AC1">
      <w:pPr>
        <w:numPr>
          <w:ilvl w:val="1"/>
          <w:numId w:val="5"/>
        </w:numPr>
        <w:spacing w:after="60"/>
        <w:ind w:left="578" w:hanging="578"/>
        <w:jc w:val="both"/>
        <w:rPr>
          <w:noProof/>
        </w:rPr>
      </w:pPr>
      <w:r>
        <w:rPr>
          <w:noProof/>
        </w:rPr>
        <w:t>Neatkarīgi no apdrošināšanas gadījuma cēloņiem, Sabiedrība atlīdzina PASŪTĪTĀJAM apdrošināšanas gadījuma rezultātā radušos zaudējumus, kā arī ar apdrošināšanas gadījumu saistītos izdevumus, ja tie radušies Sabiedrības līguma saistību neizpildes vai nepienācīgas izpildes razultātā.</w:t>
      </w:r>
    </w:p>
    <w:p w14:paraId="41D9BC34" w14:textId="77777777" w:rsidR="00226AC1" w:rsidRDefault="00226AC1" w:rsidP="00226AC1">
      <w:pPr>
        <w:pStyle w:val="BodyText2"/>
        <w:tabs>
          <w:tab w:val="num" w:pos="0"/>
        </w:tabs>
        <w:ind w:left="543" w:hanging="543"/>
        <w:rPr>
          <w:rFonts w:ascii="Times New Roman" w:hAnsi="Times New Roman"/>
          <w:noProof/>
          <w:szCs w:val="24"/>
        </w:rPr>
      </w:pPr>
    </w:p>
    <w:p w14:paraId="5915EFAE" w14:textId="77777777" w:rsidR="00226AC1" w:rsidRDefault="00226AC1" w:rsidP="00226AC1">
      <w:pPr>
        <w:numPr>
          <w:ilvl w:val="0"/>
          <w:numId w:val="5"/>
        </w:numPr>
        <w:spacing w:after="120"/>
        <w:rPr>
          <w:b/>
          <w:noProof/>
        </w:rPr>
      </w:pPr>
      <w:r>
        <w:rPr>
          <w:b/>
          <w:noProof/>
        </w:rPr>
        <w:lastRenderedPageBreak/>
        <w:t>ZAUDĒJUMU ATLĪDZĪBAS KĀRTĪBA</w:t>
      </w:r>
    </w:p>
    <w:p w14:paraId="3998C96B" w14:textId="77777777" w:rsidR="00226AC1" w:rsidRDefault="00226AC1" w:rsidP="00226AC1">
      <w:pPr>
        <w:numPr>
          <w:ilvl w:val="1"/>
          <w:numId w:val="5"/>
        </w:numPr>
        <w:spacing w:after="60"/>
        <w:ind w:left="578" w:hanging="578"/>
        <w:jc w:val="both"/>
        <w:rPr>
          <w:noProof/>
        </w:rPr>
      </w:pPr>
      <w:r>
        <w:rPr>
          <w:noProof/>
        </w:rPr>
        <w:t>Par nodarītajiem materiālajiem zaudējumiem, kas radušies zādzības, laupīšanas, piesavināšanās un/vai prettiesiskas bojāšanas vai iznīcināšanas rezultātā, PASŪTĪTĀJS 30 (trīsdesmit) kalendāro dienu laikā no zaudējumu nodarīšanas dienas iesniedz Sabiedrībai šādus dokumentus:</w:t>
      </w:r>
    </w:p>
    <w:p w14:paraId="3573D43B" w14:textId="77777777" w:rsidR="00226AC1" w:rsidRDefault="00226AC1" w:rsidP="00226AC1">
      <w:pPr>
        <w:numPr>
          <w:ilvl w:val="2"/>
          <w:numId w:val="5"/>
        </w:numPr>
        <w:spacing w:after="60"/>
        <w:ind w:left="1260"/>
        <w:jc w:val="both"/>
        <w:rPr>
          <w:noProof/>
          <w:color w:val="000000"/>
        </w:rPr>
      </w:pPr>
      <w:r>
        <w:rPr>
          <w:noProof/>
          <w:color w:val="000000"/>
        </w:rPr>
        <w:t>pretenziju, aprakstot zaudējumu nodarīšanas apstākļus, zaudējumu raksturu, zaudējumu apmēru, vai uzskata Sabiedrību par vainīgu un faktus, kas pamato Sabiedrības vainu, kā arī citu svarīgu informāciju;</w:t>
      </w:r>
    </w:p>
    <w:p w14:paraId="37A1A46A" w14:textId="248F11B2" w:rsidR="00226AC1" w:rsidRDefault="00226AC1" w:rsidP="00226AC1">
      <w:pPr>
        <w:numPr>
          <w:ilvl w:val="2"/>
          <w:numId w:val="5"/>
        </w:numPr>
        <w:spacing w:after="60"/>
        <w:ind w:left="1260"/>
        <w:jc w:val="both"/>
        <w:rPr>
          <w:noProof/>
          <w:color w:val="000000"/>
        </w:rPr>
      </w:pPr>
      <w:r>
        <w:rPr>
          <w:noProof/>
          <w:color w:val="000000"/>
        </w:rPr>
        <w:t>policijas dokumentu, kas apstiprina attiecīgā noziedzīgā nodarījuma izdarīšanas faktu;</w:t>
      </w:r>
    </w:p>
    <w:p w14:paraId="4F2D4D33" w14:textId="77777777" w:rsidR="00226AC1" w:rsidRDefault="00226AC1" w:rsidP="00226AC1">
      <w:pPr>
        <w:numPr>
          <w:ilvl w:val="2"/>
          <w:numId w:val="5"/>
        </w:numPr>
        <w:spacing w:after="60"/>
        <w:ind w:left="1260"/>
        <w:jc w:val="both"/>
        <w:rPr>
          <w:noProof/>
          <w:color w:val="000000"/>
        </w:rPr>
      </w:pPr>
      <w:r>
        <w:rPr>
          <w:noProof/>
          <w:color w:val="000000"/>
        </w:rPr>
        <w:t>apstiprinātu inventarizācijas aktu (mantas zādzības un laupīšanas gadījumā);</w:t>
      </w:r>
    </w:p>
    <w:p w14:paraId="17F77D70" w14:textId="77777777" w:rsidR="00226AC1" w:rsidRDefault="00226AC1" w:rsidP="00226AC1">
      <w:pPr>
        <w:numPr>
          <w:ilvl w:val="2"/>
          <w:numId w:val="5"/>
        </w:numPr>
        <w:spacing w:after="60"/>
        <w:ind w:left="1260"/>
        <w:jc w:val="both"/>
        <w:rPr>
          <w:noProof/>
          <w:color w:val="000000"/>
          <w:lang w:val="pl-PL"/>
        </w:rPr>
      </w:pPr>
      <w:r>
        <w:rPr>
          <w:noProof/>
          <w:color w:val="000000"/>
          <w:lang w:val="pl-PL"/>
        </w:rPr>
        <w:t>dokumentus, kas pierāda zaudējumu apmēru.</w:t>
      </w:r>
    </w:p>
    <w:p w14:paraId="0C93F859" w14:textId="5430C7DC" w:rsidR="00226AC1" w:rsidRDefault="00226AC1" w:rsidP="00226AC1">
      <w:pPr>
        <w:numPr>
          <w:ilvl w:val="1"/>
          <w:numId w:val="5"/>
        </w:numPr>
        <w:spacing w:after="60"/>
        <w:ind w:left="578" w:hanging="578"/>
        <w:jc w:val="both"/>
        <w:rPr>
          <w:noProof/>
          <w:lang w:val="pl-PL"/>
        </w:rPr>
      </w:pPr>
      <w:r>
        <w:rPr>
          <w:noProof/>
          <w:lang w:val="pl-PL"/>
        </w:rPr>
        <w:t>Sabiedrībai nav pienākuma segt jebkādus zaudējumus, kamēr nav iesniegti līguma 1</w:t>
      </w:r>
      <w:r w:rsidR="00A13C19">
        <w:rPr>
          <w:noProof/>
          <w:lang w:val="pl-PL"/>
        </w:rPr>
        <w:t>0</w:t>
      </w:r>
      <w:r>
        <w:rPr>
          <w:noProof/>
          <w:lang w:val="pl-PL"/>
        </w:rPr>
        <w:t>.1.punktā minētie dokumenti un citi dokumenti, kas pierāda zaudējumu raksturu un apmēru.</w:t>
      </w:r>
    </w:p>
    <w:p w14:paraId="23AB2CD3" w14:textId="608D39AC" w:rsidR="00226AC1" w:rsidRDefault="00226AC1" w:rsidP="00226AC1">
      <w:pPr>
        <w:numPr>
          <w:ilvl w:val="1"/>
          <w:numId w:val="5"/>
        </w:numPr>
        <w:spacing w:after="60"/>
        <w:ind w:left="578" w:hanging="578"/>
        <w:jc w:val="both"/>
        <w:rPr>
          <w:noProof/>
          <w:lang w:val="pl-PL"/>
        </w:rPr>
      </w:pPr>
      <w:r>
        <w:rPr>
          <w:noProof/>
          <w:lang w:val="pl-PL"/>
        </w:rPr>
        <w:t>Sabiedrībai ir pienākums, saņemot līguma 1</w:t>
      </w:r>
      <w:r w:rsidR="00A13C19">
        <w:rPr>
          <w:noProof/>
          <w:lang w:val="pl-PL"/>
        </w:rPr>
        <w:t>0</w:t>
      </w:r>
      <w:r>
        <w:rPr>
          <w:noProof/>
          <w:lang w:val="pl-PL"/>
        </w:rPr>
        <w:t xml:space="preserve">.1. punktā noteiktos dokumentus, 30 (trīsdesmit) kalendāro dienu laikā tos izvērtēt un sniegt PASŪTĪTĀJAM pamatotu rakstiku atbildi. Sabiedrības pienākums ir pamatojoties uz PASŪTĪTĀJA iesniegto rēķinu 10 (desmit) darba dienu laikā atlīdzināt PASŪTĪTĀJAM radušos zaudējumus pilnā apmērā. </w:t>
      </w:r>
    </w:p>
    <w:p w14:paraId="78E360DB" w14:textId="77777777" w:rsidR="00226AC1" w:rsidRDefault="00226AC1" w:rsidP="00226AC1">
      <w:pPr>
        <w:pStyle w:val="BodyText2"/>
        <w:tabs>
          <w:tab w:val="num" w:pos="0"/>
        </w:tabs>
        <w:ind w:left="543" w:hanging="543"/>
        <w:rPr>
          <w:rFonts w:ascii="Times New Roman" w:hAnsi="Times New Roman"/>
          <w:szCs w:val="24"/>
        </w:rPr>
      </w:pPr>
    </w:p>
    <w:p w14:paraId="4607B954" w14:textId="77777777" w:rsidR="00226AC1" w:rsidRDefault="00226AC1" w:rsidP="00226AC1">
      <w:pPr>
        <w:numPr>
          <w:ilvl w:val="0"/>
          <w:numId w:val="5"/>
        </w:numPr>
        <w:spacing w:after="120"/>
        <w:rPr>
          <w:b/>
          <w:noProof/>
        </w:rPr>
      </w:pPr>
      <w:r>
        <w:rPr>
          <w:b/>
          <w:noProof/>
        </w:rPr>
        <w:t>KONFIDENCIALITĀTE</w:t>
      </w:r>
    </w:p>
    <w:p w14:paraId="315DAA73" w14:textId="5DB2777A" w:rsidR="00226AC1" w:rsidRDefault="00226AC1" w:rsidP="00226AC1">
      <w:pPr>
        <w:numPr>
          <w:ilvl w:val="1"/>
          <w:numId w:val="5"/>
        </w:numPr>
        <w:spacing w:after="60"/>
        <w:ind w:left="578" w:hanging="578"/>
        <w:jc w:val="both"/>
        <w:rPr>
          <w:noProof/>
        </w:rPr>
      </w:pPr>
      <w:r>
        <w:rPr>
          <w:noProof/>
        </w:rPr>
        <w:t>Par konfidenciālu tiek uzskatīta jebkura informācija, kas atspoguļota šajā līgumā un visos tā pielikumos, vai ko kāda no Pusēm ir uzzinājusi no Iepirkuma piedāvājuma, šī līguma sagatavošanas, parakstīšanas vai izpildes laikā, tai skaitā jebkāda informācija par Pusēm, to darbiniekiem vai klientiem</w:t>
      </w:r>
      <w:r w:rsidRPr="001F1C2D">
        <w:rPr>
          <w:noProof/>
        </w:rPr>
        <w:t xml:space="preserve">, </w:t>
      </w:r>
      <w:r w:rsidR="00A13C19" w:rsidRPr="001F1C2D">
        <w:rPr>
          <w:noProof/>
        </w:rPr>
        <w:t>iegūtajiem un apstrādātajiem personu datiem,</w:t>
      </w:r>
      <w:r w:rsidR="00A13C19">
        <w:rPr>
          <w:noProof/>
        </w:rPr>
        <w:t xml:space="preserve"> </w:t>
      </w:r>
      <w:r>
        <w:rPr>
          <w:noProof/>
        </w:rPr>
        <w:t>par līgumā ietverto darbību raksturu vai jebkādām to detaļām (laikiem, apsardzes grafikiem, apsardzes iekārtām un izmantojamām tehnoloģijām).</w:t>
      </w:r>
    </w:p>
    <w:p w14:paraId="7160DCEF" w14:textId="2C03E691" w:rsidR="00226AC1" w:rsidRPr="001F1C2D" w:rsidRDefault="00226AC1" w:rsidP="00226AC1">
      <w:pPr>
        <w:numPr>
          <w:ilvl w:val="1"/>
          <w:numId w:val="5"/>
        </w:numPr>
        <w:spacing w:after="60"/>
        <w:ind w:left="578" w:hanging="578"/>
        <w:jc w:val="both"/>
        <w:rPr>
          <w:noProof/>
        </w:rPr>
      </w:pPr>
      <w:r>
        <w:rPr>
          <w:noProof/>
        </w:rPr>
        <w:t xml:space="preserve">Konfidenciālā informācija var tikt izpausta trešajām personām tikai un vienīgi ar iepriekšēju rakstisku pārējo Pušu piekrišanu, bet kur likums pieprasa šādas informācijas izpaušanu – pirms tās izpaušanas informējot pārējās Puses. Minētā informācija ir konfidenciāla visu līguma darbības termiņu un paliek konfidenciāla arī piecus gadus pēc līguma </w:t>
      </w:r>
      <w:r w:rsidRPr="001F1C2D">
        <w:rPr>
          <w:noProof/>
        </w:rPr>
        <w:t>izbeigšanās</w:t>
      </w:r>
      <w:r w:rsidR="00A13C19" w:rsidRPr="001F1C2D">
        <w:rPr>
          <w:noProof/>
        </w:rPr>
        <w:t xml:space="preserve"> vai neierobežotu laiku, ja to paredz ārējie normatīvie akti.</w:t>
      </w:r>
    </w:p>
    <w:p w14:paraId="2C08B0E4" w14:textId="77777777" w:rsidR="00226AC1" w:rsidRDefault="00226AC1" w:rsidP="00226AC1">
      <w:pPr>
        <w:pStyle w:val="BodyText2"/>
        <w:tabs>
          <w:tab w:val="num" w:pos="0"/>
        </w:tabs>
        <w:ind w:left="543" w:hanging="543"/>
        <w:rPr>
          <w:rFonts w:ascii="Times New Roman" w:hAnsi="Times New Roman"/>
          <w:noProof/>
          <w:szCs w:val="24"/>
        </w:rPr>
      </w:pPr>
    </w:p>
    <w:p w14:paraId="6476DC3D" w14:textId="77777777" w:rsidR="00226AC1" w:rsidRDefault="00226AC1" w:rsidP="00226AC1">
      <w:pPr>
        <w:numPr>
          <w:ilvl w:val="0"/>
          <w:numId w:val="5"/>
        </w:numPr>
        <w:spacing w:after="120"/>
        <w:rPr>
          <w:b/>
          <w:noProof/>
        </w:rPr>
      </w:pPr>
      <w:r>
        <w:rPr>
          <w:b/>
          <w:noProof/>
        </w:rPr>
        <w:t>PAZIŅOJUMU APMAIŅA STARP PUSĒM</w:t>
      </w:r>
    </w:p>
    <w:p w14:paraId="3EEBFFF4" w14:textId="77777777" w:rsidR="00226AC1" w:rsidRDefault="00226AC1" w:rsidP="00226AC1">
      <w:pPr>
        <w:numPr>
          <w:ilvl w:val="1"/>
          <w:numId w:val="5"/>
        </w:numPr>
        <w:spacing w:after="60"/>
        <w:ind w:left="578" w:hanging="578"/>
        <w:jc w:val="both"/>
        <w:rPr>
          <w:noProof/>
        </w:rPr>
      </w:pPr>
      <w:r>
        <w:rPr>
          <w:noProof/>
        </w:rPr>
        <w:t>Visiem paziņojumiem un informācijas apmaiņai attiecībā uz līgumu jābūt rakstiskiem un nosūtītiem uz līguma 12.2. punktā norādītajām adresēm. Šāds paziņojums vai informācija tiek uzskatīta par saņemtu:</w:t>
      </w:r>
    </w:p>
    <w:p w14:paraId="7EC70DC7" w14:textId="77777777" w:rsidR="00226AC1" w:rsidRDefault="00226AC1" w:rsidP="00226AC1">
      <w:pPr>
        <w:numPr>
          <w:ilvl w:val="2"/>
          <w:numId w:val="5"/>
        </w:numPr>
        <w:spacing w:after="60"/>
        <w:ind w:left="1260"/>
        <w:jc w:val="both"/>
        <w:rPr>
          <w:noProof/>
          <w:color w:val="000000"/>
        </w:rPr>
      </w:pPr>
      <w:r>
        <w:rPr>
          <w:noProof/>
          <w:color w:val="000000"/>
        </w:rPr>
        <w:t>kad tā sūtītājs saņēmis apstiprinājumu par tā saņemšanu vai,</w:t>
      </w:r>
    </w:p>
    <w:p w14:paraId="356878D7" w14:textId="77777777" w:rsidR="00226AC1" w:rsidRDefault="00226AC1" w:rsidP="00226AC1">
      <w:pPr>
        <w:numPr>
          <w:ilvl w:val="2"/>
          <w:numId w:val="5"/>
        </w:numPr>
        <w:spacing w:after="60"/>
        <w:ind w:left="1260"/>
        <w:jc w:val="both"/>
        <w:rPr>
          <w:noProof/>
          <w:color w:val="000000"/>
        </w:rPr>
      </w:pPr>
      <w:r>
        <w:rPr>
          <w:noProof/>
          <w:color w:val="000000"/>
        </w:rPr>
        <w:t>ja paziņojums ir nodots pret parakstu, vai,</w:t>
      </w:r>
    </w:p>
    <w:p w14:paraId="03F0992A" w14:textId="77777777" w:rsidR="00226AC1" w:rsidRDefault="00226AC1" w:rsidP="00226AC1">
      <w:pPr>
        <w:numPr>
          <w:ilvl w:val="2"/>
          <w:numId w:val="5"/>
        </w:numPr>
        <w:spacing w:after="60"/>
        <w:ind w:left="1260"/>
        <w:jc w:val="both"/>
        <w:rPr>
          <w:noProof/>
          <w:color w:val="000000"/>
        </w:rPr>
      </w:pPr>
      <w:r>
        <w:rPr>
          <w:noProof/>
          <w:color w:val="000000"/>
        </w:rPr>
        <w:t>5 (piecas) kalendārās dienas pēc nosūtīšanas dienas, kad paziņojums ir nosūtīts ar ierakstītu vēstuli uz Puses norādīto adresi, vai,</w:t>
      </w:r>
    </w:p>
    <w:p w14:paraId="4030978E" w14:textId="77777777" w:rsidR="00226AC1" w:rsidRDefault="00226AC1" w:rsidP="00226AC1">
      <w:pPr>
        <w:numPr>
          <w:ilvl w:val="2"/>
          <w:numId w:val="5"/>
        </w:numPr>
        <w:spacing w:after="60"/>
        <w:ind w:left="1260"/>
        <w:jc w:val="both"/>
        <w:rPr>
          <w:noProof/>
          <w:color w:val="000000"/>
        </w:rPr>
      </w:pPr>
      <w:r>
        <w:rPr>
          <w:noProof/>
          <w:color w:val="000000"/>
        </w:rPr>
        <w:t>kad paziņojums otrai Pusei ir nosūtīts pa faksu un adresāts ir faksa veidā apstiprinājis ziņojuma saņemšanu.</w:t>
      </w:r>
    </w:p>
    <w:p w14:paraId="2332FE60" w14:textId="77777777" w:rsidR="00226AC1" w:rsidRDefault="00226AC1" w:rsidP="00226AC1">
      <w:pPr>
        <w:numPr>
          <w:ilvl w:val="1"/>
          <w:numId w:val="5"/>
        </w:numPr>
        <w:spacing w:after="60"/>
        <w:ind w:left="578" w:hanging="578"/>
        <w:jc w:val="both"/>
        <w:rPr>
          <w:noProof/>
        </w:rPr>
      </w:pPr>
      <w:r>
        <w:rPr>
          <w:noProof/>
        </w:rPr>
        <w:t>Pušu kontaktinformācija:</w:t>
      </w:r>
    </w:p>
    <w:tbl>
      <w:tblPr>
        <w:tblW w:w="9108" w:type="dxa"/>
        <w:tblInd w:w="180" w:type="dxa"/>
        <w:tblLayout w:type="fixed"/>
        <w:tblLook w:val="0000" w:firstRow="0" w:lastRow="0" w:firstColumn="0" w:lastColumn="0" w:noHBand="0" w:noVBand="0"/>
      </w:tblPr>
      <w:tblGrid>
        <w:gridCol w:w="4428"/>
        <w:gridCol w:w="360"/>
        <w:gridCol w:w="4320"/>
      </w:tblGrid>
      <w:tr w:rsidR="00226AC1" w14:paraId="08FCFE28" w14:textId="77777777" w:rsidTr="00AF24C9">
        <w:tc>
          <w:tcPr>
            <w:tcW w:w="4428" w:type="dxa"/>
          </w:tcPr>
          <w:p w14:paraId="76556FE7" w14:textId="2CB1157B" w:rsidR="00226AC1" w:rsidRDefault="00226AC1" w:rsidP="00AF24C9">
            <w:pPr>
              <w:rPr>
                <w:noProof/>
              </w:rPr>
            </w:pPr>
            <w:r>
              <w:rPr>
                <w:noProof/>
              </w:rPr>
              <w:t>Pasūtītājs: Satversmes tiesa</w:t>
            </w:r>
          </w:p>
        </w:tc>
        <w:tc>
          <w:tcPr>
            <w:tcW w:w="360" w:type="dxa"/>
          </w:tcPr>
          <w:p w14:paraId="46B2F89D" w14:textId="77777777" w:rsidR="00226AC1" w:rsidRDefault="00226AC1" w:rsidP="00AF24C9">
            <w:pPr>
              <w:rPr>
                <w:noProof/>
                <w:spacing w:val="-10"/>
              </w:rPr>
            </w:pPr>
          </w:p>
        </w:tc>
        <w:tc>
          <w:tcPr>
            <w:tcW w:w="4320" w:type="dxa"/>
          </w:tcPr>
          <w:p w14:paraId="5AF87713" w14:textId="77777777" w:rsidR="00226AC1" w:rsidRDefault="00226AC1" w:rsidP="00AF24C9">
            <w:pPr>
              <w:rPr>
                <w:noProof/>
              </w:rPr>
            </w:pPr>
            <w:r>
              <w:rPr>
                <w:noProof/>
              </w:rPr>
              <w:t>Sabiedrība</w:t>
            </w:r>
          </w:p>
        </w:tc>
      </w:tr>
      <w:tr w:rsidR="00226AC1" w14:paraId="4CD216A0" w14:textId="77777777" w:rsidTr="00AF24C9">
        <w:tc>
          <w:tcPr>
            <w:tcW w:w="4428" w:type="dxa"/>
          </w:tcPr>
          <w:p w14:paraId="6CAEE75F" w14:textId="77777777" w:rsidR="00226AC1" w:rsidRDefault="00226AC1" w:rsidP="00AF24C9">
            <w:pPr>
              <w:rPr>
                <w:noProof/>
                <w:spacing w:val="-10"/>
              </w:rPr>
            </w:pPr>
            <w:r>
              <w:rPr>
                <w:noProof/>
                <w:spacing w:val="-10"/>
              </w:rPr>
              <w:t>Adrese: J. Alunāna iela 1, Rīga, LV-1010</w:t>
            </w:r>
          </w:p>
        </w:tc>
        <w:tc>
          <w:tcPr>
            <w:tcW w:w="360" w:type="dxa"/>
          </w:tcPr>
          <w:p w14:paraId="0CEF131D" w14:textId="77777777" w:rsidR="00226AC1" w:rsidRDefault="00226AC1" w:rsidP="00AF24C9">
            <w:pPr>
              <w:rPr>
                <w:noProof/>
                <w:spacing w:val="-10"/>
              </w:rPr>
            </w:pPr>
          </w:p>
        </w:tc>
        <w:tc>
          <w:tcPr>
            <w:tcW w:w="4320" w:type="dxa"/>
          </w:tcPr>
          <w:p w14:paraId="4ABCECB7" w14:textId="77777777" w:rsidR="00226AC1" w:rsidRDefault="00226AC1" w:rsidP="00AF24C9">
            <w:pPr>
              <w:rPr>
                <w:noProof/>
                <w:spacing w:val="-10"/>
              </w:rPr>
            </w:pPr>
            <w:r>
              <w:rPr>
                <w:noProof/>
                <w:spacing w:val="-10"/>
              </w:rPr>
              <w:t xml:space="preserve">Adrese:  </w:t>
            </w:r>
          </w:p>
        </w:tc>
      </w:tr>
      <w:tr w:rsidR="00226AC1" w14:paraId="7E3B2EA3" w14:textId="77777777" w:rsidTr="00AF24C9">
        <w:tc>
          <w:tcPr>
            <w:tcW w:w="4428" w:type="dxa"/>
          </w:tcPr>
          <w:p w14:paraId="32BAD26A" w14:textId="77777777" w:rsidR="00226AC1" w:rsidRDefault="00226AC1" w:rsidP="00AF24C9">
            <w:pPr>
              <w:rPr>
                <w:noProof/>
              </w:rPr>
            </w:pPr>
            <w:r>
              <w:rPr>
                <w:noProof/>
              </w:rPr>
              <w:t xml:space="preserve">e-pasts: </w:t>
            </w:r>
            <w:hyperlink r:id="rId20" w:history="1">
              <w:r>
                <w:rPr>
                  <w:rStyle w:val="Hyperlink"/>
                  <w:noProof/>
                </w:rPr>
                <w:t>tiesa@satv.tiesa.gov.lv</w:t>
              </w:r>
            </w:hyperlink>
            <w:r>
              <w:rPr>
                <w:noProof/>
              </w:rPr>
              <w:t xml:space="preserve">; </w:t>
            </w:r>
          </w:p>
        </w:tc>
        <w:tc>
          <w:tcPr>
            <w:tcW w:w="360" w:type="dxa"/>
          </w:tcPr>
          <w:p w14:paraId="442701A0" w14:textId="77777777" w:rsidR="00226AC1" w:rsidRDefault="00226AC1" w:rsidP="00AF24C9">
            <w:pPr>
              <w:rPr>
                <w:noProof/>
                <w:spacing w:val="-10"/>
              </w:rPr>
            </w:pPr>
          </w:p>
        </w:tc>
        <w:tc>
          <w:tcPr>
            <w:tcW w:w="4320" w:type="dxa"/>
          </w:tcPr>
          <w:p w14:paraId="27763E27" w14:textId="77777777" w:rsidR="00226AC1" w:rsidRDefault="00226AC1" w:rsidP="00AF24C9">
            <w:pPr>
              <w:rPr>
                <w:noProof/>
                <w:spacing w:val="-10"/>
              </w:rPr>
            </w:pPr>
          </w:p>
        </w:tc>
      </w:tr>
    </w:tbl>
    <w:p w14:paraId="3F792691" w14:textId="77777777" w:rsidR="00226AC1" w:rsidRDefault="00226AC1" w:rsidP="00226AC1">
      <w:pPr>
        <w:numPr>
          <w:ilvl w:val="0"/>
          <w:numId w:val="5"/>
        </w:numPr>
        <w:spacing w:after="120"/>
        <w:rPr>
          <w:b/>
          <w:noProof/>
        </w:rPr>
      </w:pPr>
      <w:r>
        <w:rPr>
          <w:b/>
          <w:noProof/>
        </w:rPr>
        <w:lastRenderedPageBreak/>
        <w:t>NEPĀRVARAMA VARA</w:t>
      </w:r>
    </w:p>
    <w:p w14:paraId="25C94C30" w14:textId="7D8784E5" w:rsidR="00226AC1" w:rsidRDefault="00A13C19" w:rsidP="00226AC1">
      <w:pPr>
        <w:numPr>
          <w:ilvl w:val="1"/>
          <w:numId w:val="5"/>
        </w:numPr>
        <w:spacing w:after="60"/>
        <w:ind w:left="578" w:hanging="578"/>
        <w:jc w:val="both"/>
        <w:rPr>
          <w:noProof/>
        </w:rPr>
      </w:pPr>
      <w:r>
        <w:rPr>
          <w:noProof/>
        </w:rPr>
        <w:t>J</w:t>
      </w:r>
      <w:r w:rsidR="00226AC1">
        <w:rPr>
          <w:noProof/>
        </w:rPr>
        <w:t>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367C9A2A" w14:textId="77777777" w:rsidR="00226AC1" w:rsidRDefault="00226AC1" w:rsidP="00226AC1">
      <w:pPr>
        <w:numPr>
          <w:ilvl w:val="1"/>
          <w:numId w:val="5"/>
        </w:numPr>
        <w:spacing w:after="60"/>
        <w:ind w:left="578" w:hanging="578"/>
        <w:jc w:val="both"/>
        <w:rPr>
          <w:noProof/>
        </w:rPr>
      </w:pPr>
      <w:r>
        <w:rPr>
          <w:noProof/>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14:paraId="65331718" w14:textId="77777777" w:rsidR="00226AC1" w:rsidRDefault="00226AC1" w:rsidP="00226AC1">
      <w:pPr>
        <w:numPr>
          <w:ilvl w:val="1"/>
          <w:numId w:val="5"/>
        </w:numPr>
        <w:spacing w:after="60"/>
        <w:ind w:left="578" w:hanging="578"/>
        <w:jc w:val="both"/>
        <w:rPr>
          <w:noProof/>
        </w:rPr>
      </w:pPr>
      <w:r>
        <w:rPr>
          <w:noProof/>
        </w:rPr>
        <w:t>Par nepārvaramas varas apstākli nevar tikt atzīts citu pakalpojuma izpildē iesaistīto personu saistību neizpilde, vai nesavlaicīga izpilde.</w:t>
      </w:r>
    </w:p>
    <w:p w14:paraId="7409EBC0" w14:textId="77777777" w:rsidR="00226AC1" w:rsidRDefault="00226AC1" w:rsidP="00226AC1">
      <w:pPr>
        <w:numPr>
          <w:ilvl w:val="1"/>
          <w:numId w:val="5"/>
        </w:numPr>
        <w:spacing w:after="60"/>
        <w:ind w:left="578" w:hanging="578"/>
        <w:jc w:val="both"/>
        <w:rPr>
          <w:noProof/>
        </w:rPr>
      </w:pPr>
      <w:r>
        <w:rPr>
          <w:noProof/>
        </w:rPr>
        <w:t xml:space="preserve">Pusei, kuras pienākumu izpilde nepārvaramās varas rezultātā ir apgrūtināta vai kļuvusi neiespējama, nekavējoties jāpaziņo otrai Pusei par radušos stāvokli, kā arī nekavējoties jāpiedāvā iespējamais risinājums. </w:t>
      </w:r>
    </w:p>
    <w:p w14:paraId="3BA62481" w14:textId="77777777" w:rsidR="00226AC1" w:rsidRDefault="00226AC1" w:rsidP="00226AC1">
      <w:pPr>
        <w:numPr>
          <w:ilvl w:val="1"/>
          <w:numId w:val="5"/>
        </w:numPr>
        <w:spacing w:after="60"/>
        <w:ind w:left="578" w:hanging="578"/>
        <w:jc w:val="both"/>
        <w:rPr>
          <w:noProof/>
        </w:rPr>
      </w:pPr>
      <w:r>
        <w:rPr>
          <w:noProof/>
        </w:rPr>
        <w:t>Pusei, kura atsaucas uz nepārvaramu varu, tas jāpierāda otrai Pusei. Ja nepārvaramās varas dēļ līguma pildīšana tiek aizkavēta vairāk kā par 30 (trīsdesmit) kalendārām  dienām, Puses sarunu ceļā lemj par savām iespējām turpināt pildīt līgumsaistības.</w:t>
      </w:r>
    </w:p>
    <w:p w14:paraId="6FD33729" w14:textId="77777777" w:rsidR="00226AC1" w:rsidRDefault="00226AC1" w:rsidP="00226AC1">
      <w:pPr>
        <w:pStyle w:val="BodyText2"/>
        <w:tabs>
          <w:tab w:val="num" w:pos="0"/>
        </w:tabs>
        <w:ind w:left="543" w:hanging="543"/>
        <w:rPr>
          <w:rFonts w:ascii="Times New Roman" w:hAnsi="Times New Roman"/>
          <w:noProof/>
          <w:szCs w:val="24"/>
        </w:rPr>
      </w:pPr>
    </w:p>
    <w:p w14:paraId="14F818FB" w14:textId="77777777" w:rsidR="00226AC1" w:rsidRDefault="00226AC1" w:rsidP="00226AC1">
      <w:pPr>
        <w:numPr>
          <w:ilvl w:val="0"/>
          <w:numId w:val="5"/>
        </w:numPr>
        <w:spacing w:after="120"/>
        <w:rPr>
          <w:b/>
          <w:noProof/>
        </w:rPr>
      </w:pPr>
      <w:r>
        <w:rPr>
          <w:b/>
          <w:noProof/>
        </w:rPr>
        <w:t>LĪGUMA DARBĪBAS LAIKS</w:t>
      </w:r>
    </w:p>
    <w:p w14:paraId="0CE31D0B" w14:textId="77777777" w:rsidR="00226AC1" w:rsidRDefault="00226AC1" w:rsidP="00226AC1">
      <w:pPr>
        <w:numPr>
          <w:ilvl w:val="1"/>
          <w:numId w:val="5"/>
        </w:numPr>
        <w:spacing w:after="60"/>
        <w:ind w:left="578" w:hanging="578"/>
        <w:jc w:val="both"/>
        <w:rPr>
          <w:noProof/>
        </w:rPr>
      </w:pPr>
      <w:r>
        <w:rPr>
          <w:spacing w:val="-3"/>
        </w:rPr>
        <w:t xml:space="preserve">Līgums stājas spēkā ar dienu, kad līgums ir atbilstoši parakstīts un noformēts gan no </w:t>
      </w:r>
      <w:r>
        <w:rPr>
          <w:spacing w:val="-2"/>
        </w:rPr>
        <w:t>PASŪTĪTĀJA, gan no Sabiedrības puses.</w:t>
      </w:r>
    </w:p>
    <w:p w14:paraId="7FDDE9E3" w14:textId="53023642" w:rsidR="00226AC1" w:rsidRDefault="00226AC1" w:rsidP="00226AC1">
      <w:pPr>
        <w:numPr>
          <w:ilvl w:val="1"/>
          <w:numId w:val="5"/>
        </w:numPr>
        <w:spacing w:after="60"/>
        <w:ind w:left="578" w:hanging="578"/>
        <w:jc w:val="both"/>
        <w:rPr>
          <w:noProof/>
        </w:rPr>
      </w:pPr>
      <w:r>
        <w:rPr>
          <w:spacing w:val="-2"/>
        </w:rPr>
        <w:t>Pakalpojumi šī līg</w:t>
      </w:r>
      <w:r w:rsidR="002558FE">
        <w:rPr>
          <w:spacing w:val="-2"/>
        </w:rPr>
        <w:t>uma ietvaros tiek veikti no 201</w:t>
      </w:r>
      <w:r w:rsidR="00591556">
        <w:rPr>
          <w:spacing w:val="-2"/>
        </w:rPr>
        <w:t>8</w:t>
      </w:r>
      <w:r w:rsidR="00004409">
        <w:rPr>
          <w:spacing w:val="-2"/>
        </w:rPr>
        <w:t>. gada 1. jūlija līdz 2019</w:t>
      </w:r>
      <w:r>
        <w:rPr>
          <w:spacing w:val="-2"/>
        </w:rPr>
        <w:t>. gada  30.</w:t>
      </w:r>
      <w:r w:rsidR="00A13C19">
        <w:rPr>
          <w:spacing w:val="-2"/>
        </w:rPr>
        <w:t> </w:t>
      </w:r>
      <w:r>
        <w:rPr>
          <w:spacing w:val="-2"/>
        </w:rPr>
        <w:t xml:space="preserve">jūnijam. </w:t>
      </w:r>
    </w:p>
    <w:p w14:paraId="7F62A0D2" w14:textId="16E85F91" w:rsidR="00226AC1" w:rsidRDefault="00226AC1" w:rsidP="00226AC1">
      <w:pPr>
        <w:numPr>
          <w:ilvl w:val="1"/>
          <w:numId w:val="5"/>
        </w:numPr>
        <w:spacing w:after="60"/>
        <w:ind w:left="578" w:hanging="578"/>
        <w:jc w:val="both"/>
        <w:rPr>
          <w:noProof/>
        </w:rPr>
      </w:pPr>
      <w:r>
        <w:rPr>
          <w:noProof/>
        </w:rPr>
        <w:t>Puses var izbeigt līgumu</w:t>
      </w:r>
      <w:r w:rsidR="00A13C19">
        <w:rPr>
          <w:noProof/>
        </w:rPr>
        <w:t>,</w:t>
      </w:r>
      <w:r>
        <w:rPr>
          <w:noProof/>
        </w:rPr>
        <w:t xml:space="preserve"> savstarpēji rakstiski vienojoties vai vienpusēji, 2 (divus) mēnešus iepriekš rakstiski par to paziņojot otrai Pusei.</w:t>
      </w:r>
    </w:p>
    <w:p w14:paraId="05C0A622" w14:textId="68C4A98B" w:rsidR="00226AC1" w:rsidRDefault="00226AC1" w:rsidP="00226AC1">
      <w:pPr>
        <w:numPr>
          <w:ilvl w:val="1"/>
          <w:numId w:val="5"/>
        </w:numPr>
        <w:spacing w:after="60"/>
        <w:ind w:left="578" w:hanging="578"/>
        <w:jc w:val="both"/>
        <w:rPr>
          <w:noProof/>
        </w:rPr>
      </w:pPr>
      <w:r>
        <w:rPr>
          <w:noProof/>
        </w:rPr>
        <w:t>PASŪTĪTĀJS ir tiesīg</w:t>
      </w:r>
      <w:r w:rsidR="00A13C19">
        <w:rPr>
          <w:noProof/>
        </w:rPr>
        <w:t>s</w:t>
      </w:r>
      <w:r>
        <w:rPr>
          <w:noProof/>
        </w:rPr>
        <w:t xml:space="preserve"> vienpusējā kārtā izbeigt šo līgumu, neievērojot 14.3.</w:t>
      </w:r>
      <w:r w:rsidR="00D16B83">
        <w:rPr>
          <w:noProof/>
        </w:rPr>
        <w:t> </w:t>
      </w:r>
      <w:r>
        <w:rPr>
          <w:noProof/>
        </w:rPr>
        <w:t xml:space="preserve">punktā minēto brīdināšanas kārtību, nosūtot Sabiedrībai par to paziņojumus, ja: </w:t>
      </w:r>
    </w:p>
    <w:p w14:paraId="4AB213FC" w14:textId="77777777" w:rsidR="00226AC1" w:rsidRDefault="00226AC1" w:rsidP="00226AC1">
      <w:pPr>
        <w:numPr>
          <w:ilvl w:val="2"/>
          <w:numId w:val="5"/>
        </w:numPr>
        <w:spacing w:after="60"/>
        <w:ind w:left="1260"/>
        <w:jc w:val="both"/>
        <w:rPr>
          <w:noProof/>
          <w:color w:val="000000"/>
        </w:rPr>
      </w:pPr>
      <w:r>
        <w:rPr>
          <w:noProof/>
          <w:color w:val="000000"/>
        </w:rPr>
        <w:t>netiek uzturēta spēkā šajā līgumā noteiktā darbības risku apdrošināšana vai tiek pārkāpti apdrošināšanas noteikumi vai netiek ievēroti nosacījumi tās spēkā esamībai;</w:t>
      </w:r>
    </w:p>
    <w:p w14:paraId="2CB575C7" w14:textId="77777777" w:rsidR="00226AC1" w:rsidRDefault="00226AC1" w:rsidP="00226AC1">
      <w:pPr>
        <w:numPr>
          <w:ilvl w:val="2"/>
          <w:numId w:val="5"/>
        </w:numPr>
        <w:spacing w:after="60"/>
        <w:ind w:left="1260"/>
        <w:jc w:val="both"/>
        <w:rPr>
          <w:noProof/>
          <w:color w:val="000000"/>
        </w:rPr>
      </w:pPr>
      <w:r>
        <w:rPr>
          <w:noProof/>
          <w:color w:val="000000"/>
        </w:rPr>
        <w:t>Sabiedrība zaudē nepieciešamās atļaujas, sertifikātus vai licences apsardzes darbības veikšanai;</w:t>
      </w:r>
    </w:p>
    <w:p w14:paraId="487414DB" w14:textId="77777777" w:rsidR="00226AC1" w:rsidRDefault="00226AC1" w:rsidP="00226AC1">
      <w:pPr>
        <w:numPr>
          <w:ilvl w:val="2"/>
          <w:numId w:val="5"/>
        </w:numPr>
        <w:spacing w:after="60"/>
        <w:ind w:left="1260"/>
        <w:jc w:val="both"/>
        <w:rPr>
          <w:noProof/>
          <w:color w:val="000000"/>
        </w:rPr>
      </w:pPr>
      <w:r>
        <w:rPr>
          <w:noProof/>
          <w:color w:val="000000"/>
        </w:rPr>
        <w:t>Sabiedrība vairāk kā 3 (trīs) reizes mēnesī (30 (trīsdesmit) dienu laikā) ir nepienācīgi – neatbilstoši Līguma un tā Pielikumu noteikumiem sniegusi pakalpojumus, vai, ja Sabiedrība ir pārkāpusi citus līguma noteikumus un piecpadsmit dienu laikā pēc PASŪTĪTĀJA pieprasījuma nav šo pārkāpumu novērsusi;</w:t>
      </w:r>
    </w:p>
    <w:p w14:paraId="2850ECED" w14:textId="77777777" w:rsidR="00226AC1" w:rsidRDefault="00226AC1" w:rsidP="00226AC1">
      <w:pPr>
        <w:numPr>
          <w:ilvl w:val="2"/>
          <w:numId w:val="5"/>
        </w:numPr>
        <w:spacing w:after="60"/>
        <w:ind w:left="1260"/>
        <w:jc w:val="both"/>
        <w:rPr>
          <w:noProof/>
          <w:color w:val="000000"/>
        </w:rPr>
      </w:pPr>
      <w:r>
        <w:rPr>
          <w:noProof/>
          <w:color w:val="000000"/>
        </w:rPr>
        <w:t>Sabiedrība līgumā noteiktā termiņā neiesniedz līguma izpildes nodrošinājumu, vai arī ja iesniegtais līguma izpildes nodrošinājums ir zaudējis spēku;</w:t>
      </w:r>
    </w:p>
    <w:p w14:paraId="439E11FF" w14:textId="77777777" w:rsidR="00226AC1" w:rsidRDefault="00226AC1" w:rsidP="00226AC1">
      <w:pPr>
        <w:numPr>
          <w:ilvl w:val="2"/>
          <w:numId w:val="5"/>
        </w:numPr>
        <w:spacing w:after="60"/>
        <w:ind w:left="1260"/>
        <w:jc w:val="both"/>
        <w:rPr>
          <w:noProof/>
          <w:color w:val="000000"/>
        </w:rPr>
      </w:pPr>
      <w:r>
        <w:t>Ir uzsākta Sabiedrības likvidācija vai Sabiedrība ir atzīta par maksātnespējīgu.</w:t>
      </w:r>
    </w:p>
    <w:p w14:paraId="22252B92" w14:textId="5BA92B29" w:rsidR="00226AC1" w:rsidRDefault="00226AC1" w:rsidP="00226AC1">
      <w:pPr>
        <w:numPr>
          <w:ilvl w:val="1"/>
          <w:numId w:val="5"/>
        </w:numPr>
        <w:spacing w:after="60"/>
        <w:ind w:left="578" w:hanging="578"/>
        <w:jc w:val="both"/>
        <w:rPr>
          <w:noProof/>
        </w:rPr>
      </w:pPr>
      <w:r>
        <w:rPr>
          <w:noProof/>
        </w:rPr>
        <w:t>Sabiedrība ir tiesīga vienpusējā kārtā izbeigt šo Līgumu, 60 (sešdesmit) kalendārās dienas iepriekš nosūtot PASŪTĪTĀ</w:t>
      </w:r>
      <w:r w:rsidR="00D16B83">
        <w:rPr>
          <w:noProof/>
        </w:rPr>
        <w:t>J</w:t>
      </w:r>
      <w:r>
        <w:rPr>
          <w:noProof/>
        </w:rPr>
        <w:t xml:space="preserve">AM par to rakstisko paziņojumu, ja PASŪTĪTĀJS ir pārkāpis līguma noteikumus un 15 (piecpadsmit) kalendāro dienu laikā pēc Sabiedrības pieprasījuma nav šo pārkāpumu novērsusis. </w:t>
      </w:r>
    </w:p>
    <w:p w14:paraId="070541E8" w14:textId="77777777" w:rsidR="00226AC1" w:rsidRDefault="00226AC1" w:rsidP="00226AC1">
      <w:pPr>
        <w:spacing w:after="60"/>
        <w:jc w:val="both"/>
        <w:rPr>
          <w:noProof/>
        </w:rPr>
      </w:pPr>
    </w:p>
    <w:p w14:paraId="6FBE07CB" w14:textId="77777777" w:rsidR="00226AC1" w:rsidRDefault="00226AC1" w:rsidP="00226AC1">
      <w:pPr>
        <w:numPr>
          <w:ilvl w:val="0"/>
          <w:numId w:val="5"/>
        </w:numPr>
        <w:spacing w:after="120"/>
        <w:rPr>
          <w:b/>
          <w:noProof/>
        </w:rPr>
      </w:pPr>
      <w:r>
        <w:rPr>
          <w:b/>
          <w:noProof/>
        </w:rPr>
        <w:t>PIEMĒROJAMIE LIKUMI UN STRĪDU IZSKATĪŠANAS KĀRTĪBA</w:t>
      </w:r>
    </w:p>
    <w:p w14:paraId="683DDE85" w14:textId="77777777" w:rsidR="00226AC1" w:rsidRDefault="00226AC1" w:rsidP="00226AC1">
      <w:pPr>
        <w:numPr>
          <w:ilvl w:val="1"/>
          <w:numId w:val="5"/>
        </w:numPr>
        <w:spacing w:after="60"/>
        <w:ind w:left="578" w:hanging="578"/>
        <w:jc w:val="both"/>
        <w:rPr>
          <w:noProof/>
        </w:rPr>
      </w:pPr>
      <w:r>
        <w:rPr>
          <w:noProof/>
        </w:rPr>
        <w:t>Viss šajā līgumā noteiktais interpretējams saskaņā ar Latvijas Republikas tiesību aktiem.</w:t>
      </w:r>
    </w:p>
    <w:p w14:paraId="288E8430" w14:textId="77777777" w:rsidR="00226AC1" w:rsidRDefault="00226AC1" w:rsidP="00226AC1">
      <w:pPr>
        <w:numPr>
          <w:ilvl w:val="1"/>
          <w:numId w:val="5"/>
        </w:numPr>
        <w:spacing w:after="60"/>
        <w:ind w:left="578" w:hanging="578"/>
        <w:jc w:val="both"/>
        <w:rPr>
          <w:noProof/>
        </w:rPr>
      </w:pPr>
      <w:r>
        <w:rPr>
          <w:noProof/>
        </w:rPr>
        <w:lastRenderedPageBreak/>
        <w:t>Puses noslēdz līgumu labā ticībā un jebkādus strīdus, kas rodas līguma sakarā, Puses risina pārrunu ceļā.</w:t>
      </w:r>
    </w:p>
    <w:p w14:paraId="7E71E02E" w14:textId="77777777" w:rsidR="00226AC1" w:rsidRDefault="00226AC1" w:rsidP="00226AC1">
      <w:pPr>
        <w:numPr>
          <w:ilvl w:val="1"/>
          <w:numId w:val="5"/>
        </w:numPr>
        <w:spacing w:after="60"/>
        <w:ind w:left="578" w:hanging="578"/>
        <w:jc w:val="both"/>
        <w:rPr>
          <w:noProof/>
        </w:rPr>
      </w:pPr>
      <w:r>
        <w:rPr>
          <w:noProof/>
        </w:rPr>
        <w:t>Jebkurš strīds, domstarpība vai prasība, kas izriet no šī līguma, kas skar to vai tā pārkāpšanu, izbeigšanu vai spēkā neesamību, ko Puses nevar atrisināt pārrunu ceļā 30 (trīsdesmit) kalendāro dienu laikā, tiks galīgi izšķirts tiesā.</w:t>
      </w:r>
    </w:p>
    <w:p w14:paraId="71B22E22" w14:textId="77777777" w:rsidR="00226AC1" w:rsidRDefault="00226AC1" w:rsidP="00226AC1">
      <w:pPr>
        <w:spacing w:after="60"/>
        <w:jc w:val="both"/>
        <w:rPr>
          <w:noProof/>
        </w:rPr>
      </w:pPr>
    </w:p>
    <w:p w14:paraId="5BA0BE11" w14:textId="77777777" w:rsidR="00226AC1" w:rsidRDefault="00226AC1" w:rsidP="00226AC1">
      <w:pPr>
        <w:numPr>
          <w:ilvl w:val="0"/>
          <w:numId w:val="5"/>
        </w:numPr>
        <w:spacing w:after="120"/>
        <w:rPr>
          <w:b/>
          <w:noProof/>
        </w:rPr>
      </w:pPr>
      <w:r>
        <w:rPr>
          <w:b/>
          <w:noProof/>
        </w:rPr>
        <w:t>FIZISKO PERSONU DATU AIZSARDZĪBA</w:t>
      </w:r>
    </w:p>
    <w:p w14:paraId="40A88BC9" w14:textId="77777777" w:rsidR="00226AC1" w:rsidRDefault="00226AC1" w:rsidP="00226AC1">
      <w:pPr>
        <w:numPr>
          <w:ilvl w:val="1"/>
          <w:numId w:val="5"/>
        </w:numPr>
        <w:spacing w:after="60"/>
        <w:ind w:left="578" w:hanging="578"/>
        <w:jc w:val="both"/>
        <w:rPr>
          <w:noProof/>
        </w:rPr>
      </w:pPr>
      <w:r>
        <w:t xml:space="preserve">Pusēm ir tiesības apstrādāt no otras Puses iegūtos fizisko personu datus tikai </w:t>
      </w:r>
      <w:r>
        <w:rPr>
          <w:noProof/>
        </w:rPr>
        <w:t xml:space="preserve">ar mērķi nodrošināt līgumā noteikto saistību izpildi, ievērojot tiesību normatīvajos aktos noteiktās prasības šādu datu apstrādei un aizsardzībai. </w:t>
      </w:r>
    </w:p>
    <w:p w14:paraId="1D07704B" w14:textId="77777777" w:rsidR="00226AC1" w:rsidRDefault="00226AC1" w:rsidP="00226AC1">
      <w:pPr>
        <w:numPr>
          <w:ilvl w:val="1"/>
          <w:numId w:val="5"/>
        </w:numPr>
        <w:spacing w:after="60"/>
        <w:ind w:left="578" w:hanging="578"/>
        <w:jc w:val="both"/>
        <w:rPr>
          <w:noProof/>
        </w:rPr>
      </w:pPr>
      <w:r>
        <w:rPr>
          <w:noProof/>
        </w:rPr>
        <w:t xml:space="preserve">Puse, kura nodod otrai Pusei fizisko personu datus apstrādei, atbild par piekrišanu iegūšanu no attiecīgajiem datu subjektiem.  </w:t>
      </w:r>
    </w:p>
    <w:p w14:paraId="416BB1A8" w14:textId="77777777" w:rsidR="00226AC1" w:rsidRDefault="00226AC1" w:rsidP="00226AC1">
      <w:pPr>
        <w:numPr>
          <w:ilvl w:val="1"/>
          <w:numId w:val="5"/>
        </w:numPr>
        <w:spacing w:after="60"/>
        <w:ind w:left="578" w:hanging="578"/>
        <w:jc w:val="both"/>
        <w:rPr>
          <w:noProof/>
        </w:rPr>
      </w:pPr>
      <w:r>
        <w:rPr>
          <w:noProof/>
        </w:rPr>
        <w:t xml:space="preserve">Puses apņemas nenodot tālāk trešajām personām no otras Puses iegūtos fizisko personu datus, izņemot gadījumus, kad līgumā ir noteikts citādāk vai tiesību normatīvie akti paredz šādu datu nodošanu. </w:t>
      </w:r>
    </w:p>
    <w:p w14:paraId="5B8B4DA6" w14:textId="77777777" w:rsidR="00226AC1" w:rsidRDefault="00226AC1" w:rsidP="00226AC1">
      <w:pPr>
        <w:numPr>
          <w:ilvl w:val="1"/>
          <w:numId w:val="5"/>
        </w:numPr>
        <w:spacing w:after="60"/>
        <w:ind w:left="578" w:hanging="578"/>
        <w:jc w:val="both"/>
        <w:rPr>
          <w:noProof/>
        </w:rPr>
      </w:pPr>
      <w:r>
        <w:rPr>
          <w:noProof/>
        </w:rPr>
        <w:t xml:space="preserve">Ja saskaņā ar tiesību normatīvajiem aktiem Pusei var rasties pienākums nodot tālāk trešajām personām no otras Puses iegūtos fizisko personu datus, tas pirms šādu datu nodošanas informē par to otru Pusi, ja vien tiesību normatīvie akti to neaizliedz. </w:t>
      </w:r>
    </w:p>
    <w:p w14:paraId="0A2ECE6C" w14:textId="77777777" w:rsidR="00226AC1" w:rsidRDefault="00226AC1" w:rsidP="00226AC1">
      <w:pPr>
        <w:numPr>
          <w:ilvl w:val="1"/>
          <w:numId w:val="5"/>
        </w:numPr>
        <w:spacing w:after="60"/>
        <w:ind w:left="578" w:hanging="578"/>
        <w:jc w:val="both"/>
        <w:rPr>
          <w:noProof/>
        </w:rPr>
      </w:pPr>
      <w:r>
        <w:rPr>
          <w:noProof/>
        </w:rPr>
        <w:t xml:space="preserve">Puses apņemas pēc otras Puses pieprasījuma iznīcināt no otras Puses iegūtos fizisko personu datus, ja  izbeidzas nepieciešamība tos apstrādāt šī līguma izpildes nodrošināšanai. </w:t>
      </w:r>
    </w:p>
    <w:p w14:paraId="40B1B50A" w14:textId="77777777" w:rsidR="00226AC1" w:rsidRDefault="00226AC1" w:rsidP="00226AC1">
      <w:pPr>
        <w:pStyle w:val="BodyText"/>
        <w:tabs>
          <w:tab w:val="num" w:pos="0"/>
        </w:tabs>
        <w:ind w:left="543" w:hanging="543"/>
        <w:rPr>
          <w:noProof/>
          <w:szCs w:val="24"/>
        </w:rPr>
      </w:pPr>
    </w:p>
    <w:p w14:paraId="7C7B161F" w14:textId="77777777" w:rsidR="00226AC1" w:rsidRDefault="00226AC1" w:rsidP="00226AC1">
      <w:pPr>
        <w:numPr>
          <w:ilvl w:val="0"/>
          <w:numId w:val="5"/>
        </w:numPr>
        <w:spacing w:after="120"/>
        <w:rPr>
          <w:b/>
          <w:noProof/>
        </w:rPr>
      </w:pPr>
      <w:r>
        <w:rPr>
          <w:b/>
          <w:noProof/>
        </w:rPr>
        <w:t>PĀRĒJIE LĪGUMA NOTEIKUMI</w:t>
      </w:r>
    </w:p>
    <w:p w14:paraId="190CAD22" w14:textId="77777777" w:rsidR="00226AC1" w:rsidRDefault="00226AC1" w:rsidP="00226AC1">
      <w:pPr>
        <w:numPr>
          <w:ilvl w:val="1"/>
          <w:numId w:val="5"/>
        </w:numPr>
        <w:spacing w:after="60"/>
        <w:ind w:left="578" w:hanging="578"/>
        <w:jc w:val="both"/>
        <w:rPr>
          <w:noProof/>
        </w:rPr>
      </w:pPr>
      <w:r>
        <w:rPr>
          <w:noProof/>
        </w:rPr>
        <w:t>Puses apliecina, ka tiem ir attiecīgās pilnvaras, lai slēgtu šo līgumu un uzņemtos tajā noteiktās tiesības un pienākumus, kā arī iespējas veikt šajā līgumā noteikto pienākumu izpildi.</w:t>
      </w:r>
    </w:p>
    <w:p w14:paraId="165AAD39" w14:textId="77777777" w:rsidR="00226AC1" w:rsidRDefault="00226AC1" w:rsidP="00226AC1">
      <w:pPr>
        <w:numPr>
          <w:ilvl w:val="1"/>
          <w:numId w:val="5"/>
        </w:numPr>
        <w:spacing w:after="60"/>
        <w:ind w:left="578" w:hanging="578"/>
        <w:jc w:val="both"/>
        <w:rPr>
          <w:noProof/>
        </w:rPr>
      </w:pPr>
      <w:r>
        <w:rPr>
          <w:noProof/>
        </w:rPr>
        <w:t>Šis līgums pilnībā apliecina Pušu vienošanos. Nekādi līguma mutiski papildinājumi un vienošanās netiek uzskatīti par šī līguma noteikumiem. Jebkuras izmaiņas vai vienošanās stājas spēkā tikai tad, ja tās noformētas rakstiski, visu Pušu parakstītas un pievienotas līgumam kā pielikumi.</w:t>
      </w:r>
    </w:p>
    <w:p w14:paraId="2FB41C34" w14:textId="77777777" w:rsidR="00226AC1" w:rsidRDefault="00226AC1" w:rsidP="00226AC1">
      <w:pPr>
        <w:numPr>
          <w:ilvl w:val="1"/>
          <w:numId w:val="5"/>
        </w:numPr>
        <w:spacing w:after="60"/>
        <w:ind w:left="578" w:hanging="578"/>
        <w:jc w:val="both"/>
      </w:pPr>
      <w:r>
        <w:t>Jautājumi, kas nav noteikti šajā līgumā, tiek risināti saskaņā ar spēkā esošajiem Latvijas Republikas tiesību normatīvajiem aktiem.</w:t>
      </w:r>
    </w:p>
    <w:p w14:paraId="2BAACF15" w14:textId="03E9B2CB" w:rsidR="00226AC1" w:rsidRDefault="00226AC1" w:rsidP="00226AC1">
      <w:pPr>
        <w:numPr>
          <w:ilvl w:val="1"/>
          <w:numId w:val="5"/>
        </w:numPr>
        <w:spacing w:after="60"/>
        <w:ind w:left="578" w:hanging="578"/>
        <w:jc w:val="both"/>
      </w:pPr>
      <w:r>
        <w:t xml:space="preserve">Visas Pušu sarunas, vienošanās, sarakste un citas darbības, attiecībā uz šī līguma noslēgšanu un šī līguma priekšmetu, kas veiktas pirms šī līguma noslēgšanas, zaudē juridisko spēku pēc šī līguma parakstīšanas. Šis nosacījums neattiecās uz iepirkuma nolikumu un </w:t>
      </w:r>
      <w:r>
        <w:rPr>
          <w:caps/>
        </w:rPr>
        <w:t>S</w:t>
      </w:r>
      <w:r>
        <w:t xml:space="preserve">abiedrības (Pretendenta) iesniegto piedāvājumu un PASŪTĪTĀJA vai </w:t>
      </w:r>
      <w:r>
        <w:rPr>
          <w:caps/>
        </w:rPr>
        <w:t>S</w:t>
      </w:r>
      <w:r>
        <w:t xml:space="preserve">abiedrības sniegtām atbildēm uz iepirkuma gaitā uzdotiem jautājumiem. Pretrunu gadījumā starp šī līguma, tā pielikumiem, Sabiedrības piedāvājuma, PASŪTĪTĀJA vai </w:t>
      </w:r>
      <w:r>
        <w:rPr>
          <w:caps/>
        </w:rPr>
        <w:t>S</w:t>
      </w:r>
      <w:r>
        <w:t>abiedrības sniegtām atbildēm un iepirkuma procedūras nolikumu dokumentu prioritāte tiks noteikta šādā kārtībā:</w:t>
      </w:r>
    </w:p>
    <w:p w14:paraId="52D72A73" w14:textId="77777777" w:rsidR="00226AC1" w:rsidRDefault="00226AC1" w:rsidP="00226AC1">
      <w:pPr>
        <w:numPr>
          <w:ilvl w:val="2"/>
          <w:numId w:val="5"/>
        </w:numPr>
        <w:spacing w:after="60"/>
        <w:ind w:left="1260"/>
        <w:jc w:val="both"/>
        <w:rPr>
          <w:noProof/>
          <w:color w:val="000000"/>
        </w:rPr>
      </w:pPr>
      <w:r>
        <w:rPr>
          <w:noProof/>
          <w:color w:val="000000"/>
        </w:rPr>
        <w:t>Līgums un līguma pielikumi;</w:t>
      </w:r>
    </w:p>
    <w:p w14:paraId="2384651B" w14:textId="77777777" w:rsidR="00226AC1" w:rsidRDefault="00226AC1" w:rsidP="00226AC1">
      <w:pPr>
        <w:numPr>
          <w:ilvl w:val="2"/>
          <w:numId w:val="5"/>
        </w:numPr>
        <w:spacing w:after="60"/>
        <w:ind w:left="1260"/>
        <w:jc w:val="both"/>
        <w:rPr>
          <w:noProof/>
          <w:color w:val="000000"/>
        </w:rPr>
      </w:pPr>
      <w:r>
        <w:rPr>
          <w:noProof/>
          <w:color w:val="000000"/>
        </w:rPr>
        <w:t xml:space="preserve"> PASŪTĪTĀJA vai Sabiedrības sniegtās atbildes uz Iepirkuma gaitā uzdotiem jautājumiem;</w:t>
      </w:r>
    </w:p>
    <w:p w14:paraId="292782CB" w14:textId="77777777" w:rsidR="00226AC1" w:rsidRDefault="00226AC1" w:rsidP="00226AC1">
      <w:pPr>
        <w:numPr>
          <w:ilvl w:val="2"/>
          <w:numId w:val="5"/>
        </w:numPr>
        <w:spacing w:after="60"/>
        <w:ind w:left="1260"/>
        <w:jc w:val="both"/>
        <w:rPr>
          <w:noProof/>
          <w:color w:val="000000"/>
        </w:rPr>
      </w:pPr>
      <w:r>
        <w:rPr>
          <w:noProof/>
          <w:color w:val="000000"/>
        </w:rPr>
        <w:t>Sabiedrības piedāvājums;</w:t>
      </w:r>
    </w:p>
    <w:p w14:paraId="6BD1723F" w14:textId="77777777" w:rsidR="00226AC1" w:rsidRDefault="00226AC1" w:rsidP="00226AC1">
      <w:pPr>
        <w:numPr>
          <w:ilvl w:val="2"/>
          <w:numId w:val="5"/>
        </w:numPr>
        <w:spacing w:after="60"/>
        <w:ind w:left="1260"/>
        <w:jc w:val="both"/>
        <w:rPr>
          <w:noProof/>
          <w:color w:val="000000"/>
        </w:rPr>
      </w:pPr>
      <w:r>
        <w:rPr>
          <w:noProof/>
          <w:color w:val="000000"/>
        </w:rPr>
        <w:t xml:space="preserve">Iepirkuma nolikums. </w:t>
      </w:r>
    </w:p>
    <w:p w14:paraId="5D18C62F" w14:textId="77777777" w:rsidR="00226AC1" w:rsidRDefault="00226AC1" w:rsidP="00226AC1">
      <w:pPr>
        <w:numPr>
          <w:ilvl w:val="1"/>
          <w:numId w:val="5"/>
        </w:numPr>
        <w:spacing w:after="60"/>
        <w:ind w:left="578" w:hanging="578"/>
        <w:jc w:val="both"/>
        <w:rPr>
          <w:noProof/>
        </w:rPr>
      </w:pPr>
      <w:r>
        <w:rPr>
          <w:noProof/>
        </w:rPr>
        <w:t>Kādam no šī līguma noteikumiem zaudējot spēku tiesību normatīvo aktu izmaiņu gadījumā, līgums nezaudē spēku tā pārējos punktos un šādā gadījumā Pusēm ir pienākums piemērot līgumu spēkā esošo tiesību normatīvo aktu prasībām.</w:t>
      </w:r>
    </w:p>
    <w:p w14:paraId="1A77D71D" w14:textId="77777777" w:rsidR="00226AC1" w:rsidRDefault="00226AC1" w:rsidP="00226AC1">
      <w:pPr>
        <w:numPr>
          <w:ilvl w:val="1"/>
          <w:numId w:val="5"/>
        </w:numPr>
        <w:spacing w:after="60"/>
        <w:ind w:left="578" w:hanging="578"/>
        <w:jc w:val="both"/>
        <w:rPr>
          <w:noProof/>
        </w:rPr>
      </w:pPr>
      <w:r>
        <w:rPr>
          <w:noProof/>
        </w:rPr>
        <w:lastRenderedPageBreak/>
        <w:t>Ja kādai no Pusēm tiek mainīts juridiskais statuss, atrašanās vieta vai citi rekvizīti, tad tas nekavējoties paziņo par to otrai Pusei.</w:t>
      </w:r>
    </w:p>
    <w:p w14:paraId="02842571" w14:textId="77777777" w:rsidR="00226AC1" w:rsidRDefault="00226AC1" w:rsidP="00226AC1">
      <w:pPr>
        <w:numPr>
          <w:ilvl w:val="1"/>
          <w:numId w:val="5"/>
        </w:numPr>
        <w:spacing w:after="60"/>
        <w:ind w:left="578" w:hanging="578"/>
        <w:jc w:val="both"/>
        <w:rPr>
          <w:noProof/>
        </w:rPr>
      </w:pPr>
      <w:r>
        <w:rPr>
          <w:noProof/>
        </w:rPr>
        <w:t>Līgums parakstīts divos eksemplāros, katrs uz ______ lapām, pa vienam eksemplāram katri Pusei. Līgumam ir _______ pielikumi uz ______ lapām.</w:t>
      </w:r>
    </w:p>
    <w:p w14:paraId="229D127B" w14:textId="77777777" w:rsidR="00226AC1" w:rsidRDefault="00226AC1" w:rsidP="00226AC1">
      <w:pPr>
        <w:spacing w:after="60"/>
        <w:jc w:val="both"/>
        <w:rPr>
          <w:noProof/>
        </w:rPr>
      </w:pPr>
    </w:p>
    <w:p w14:paraId="7EDAB586" w14:textId="77777777" w:rsidR="00226AC1" w:rsidRDefault="00226AC1" w:rsidP="00226AC1">
      <w:pPr>
        <w:numPr>
          <w:ilvl w:val="0"/>
          <w:numId w:val="5"/>
        </w:numPr>
        <w:shd w:val="clear" w:color="auto" w:fill="FFFFFF"/>
        <w:jc w:val="both"/>
        <w:rPr>
          <w:b/>
          <w:spacing w:val="-2"/>
        </w:rPr>
      </w:pPr>
      <w:r>
        <w:rPr>
          <w:b/>
          <w:spacing w:val="-2"/>
        </w:rPr>
        <w:t>KONTAKTPERSONAS</w:t>
      </w:r>
    </w:p>
    <w:p w14:paraId="2772D968" w14:textId="77777777" w:rsidR="00226AC1" w:rsidRDefault="00226AC1" w:rsidP="00226AC1">
      <w:pPr>
        <w:shd w:val="clear" w:color="auto" w:fill="FFFFFF"/>
        <w:jc w:val="both"/>
        <w:rPr>
          <w:spacing w:val="2"/>
        </w:rPr>
      </w:pPr>
      <w:r>
        <w:rPr>
          <w:spacing w:val="2"/>
        </w:rPr>
        <w:t>20.1. Kontaktpersonas no PASŪTĪTĀJA puses:</w:t>
      </w:r>
    </w:p>
    <w:p w14:paraId="7C0B2AD7" w14:textId="377CC2A1" w:rsidR="00226AC1" w:rsidRDefault="00226AC1" w:rsidP="00226AC1">
      <w:pPr>
        <w:shd w:val="clear" w:color="auto" w:fill="FFFFFF"/>
        <w:jc w:val="both"/>
        <w:rPr>
          <w:spacing w:val="2"/>
        </w:rPr>
      </w:pPr>
      <w:r>
        <w:rPr>
          <w:spacing w:val="2"/>
        </w:rPr>
        <w:t>Satversmes tiesas izpilddirektors Aivars Caune , tel.67830760, mob. 29416045</w:t>
      </w:r>
    </w:p>
    <w:p w14:paraId="537785EC" w14:textId="77777777" w:rsidR="00226AC1" w:rsidRDefault="00226AC1" w:rsidP="00226AC1">
      <w:pPr>
        <w:shd w:val="clear" w:color="auto" w:fill="FFFFFF"/>
        <w:jc w:val="both"/>
        <w:rPr>
          <w:spacing w:val="2"/>
        </w:rPr>
      </w:pPr>
      <w:r>
        <w:rPr>
          <w:spacing w:val="2"/>
        </w:rPr>
        <w:t xml:space="preserve">20.2. Kontaktpersona no Sabiedrības puses: </w:t>
      </w:r>
    </w:p>
    <w:p w14:paraId="2B59867A" w14:textId="77777777" w:rsidR="00226AC1" w:rsidRDefault="00226AC1" w:rsidP="00226AC1">
      <w:pPr>
        <w:shd w:val="clear" w:color="auto" w:fill="FFFFFF"/>
        <w:jc w:val="both"/>
        <w:rPr>
          <w:spacing w:val="2"/>
        </w:rPr>
      </w:pPr>
      <w:r>
        <w:rPr>
          <w:spacing w:val="2"/>
        </w:rPr>
        <w:t>_______________________________________</w:t>
      </w:r>
    </w:p>
    <w:p w14:paraId="2488C4B3" w14:textId="77777777" w:rsidR="00226AC1" w:rsidRDefault="00226AC1" w:rsidP="00226AC1">
      <w:pPr>
        <w:widowControl w:val="0"/>
        <w:shd w:val="clear" w:color="auto" w:fill="FFFFFF"/>
        <w:autoSpaceDE w:val="0"/>
        <w:autoSpaceDN w:val="0"/>
        <w:adjustRightInd w:val="0"/>
        <w:spacing w:line="254" w:lineRule="exact"/>
        <w:jc w:val="both"/>
        <w:rPr>
          <w:spacing w:val="2"/>
        </w:rPr>
      </w:pPr>
    </w:p>
    <w:p w14:paraId="2DEEBA5B" w14:textId="77777777" w:rsidR="00226AC1" w:rsidRDefault="00226AC1" w:rsidP="00226AC1">
      <w:pPr>
        <w:shd w:val="clear" w:color="auto" w:fill="FFFFFF"/>
        <w:jc w:val="both"/>
        <w:rPr>
          <w:b/>
          <w:bCs/>
        </w:rPr>
      </w:pPr>
      <w:r>
        <w:rPr>
          <w:b/>
          <w:bCs/>
          <w:spacing w:val="2"/>
        </w:rPr>
        <w:t>21. L</w:t>
      </w:r>
      <w:r>
        <w:rPr>
          <w:b/>
          <w:bCs/>
          <w:spacing w:val="-2"/>
        </w:rPr>
        <w:t>ĪGUMA PIELIKUMI</w:t>
      </w:r>
    </w:p>
    <w:p w14:paraId="3A6FF8CB" w14:textId="77777777" w:rsidR="00226AC1" w:rsidRDefault="00226AC1" w:rsidP="00226AC1">
      <w:pPr>
        <w:shd w:val="clear" w:color="auto" w:fill="FFFFFF"/>
        <w:jc w:val="both"/>
      </w:pPr>
      <w:r>
        <w:t>20.1. PIELIKUMS Nr. 1.-   „apsargājamais objekts un maksa par pakalpojumiem”;</w:t>
      </w:r>
    </w:p>
    <w:p w14:paraId="74A86560" w14:textId="77777777" w:rsidR="00226AC1" w:rsidRDefault="00226AC1" w:rsidP="00226AC1">
      <w:pPr>
        <w:shd w:val="clear" w:color="auto" w:fill="FFFFFF"/>
        <w:jc w:val="both"/>
      </w:pPr>
      <w:r>
        <w:t>20.2. PIELIKUMS Nr. 2. – „prasības objekta fiziskai apsardzei”;</w:t>
      </w:r>
    </w:p>
    <w:p w14:paraId="7B4607B6" w14:textId="77777777" w:rsidR="00226AC1" w:rsidRDefault="00226AC1" w:rsidP="00226AC1">
      <w:pPr>
        <w:shd w:val="clear" w:color="auto" w:fill="FFFFFF"/>
        <w:jc w:val="both"/>
        <w:rPr>
          <w:spacing w:val="-2"/>
        </w:rPr>
      </w:pPr>
    </w:p>
    <w:p w14:paraId="48A2CA6D" w14:textId="77777777" w:rsidR="00226AC1" w:rsidRDefault="00226AC1" w:rsidP="00226AC1">
      <w:pPr>
        <w:spacing w:after="120"/>
        <w:rPr>
          <w:b/>
          <w:noProof/>
        </w:rPr>
      </w:pPr>
      <w:r>
        <w:rPr>
          <w:b/>
          <w:noProof/>
        </w:rPr>
        <w:t>22. PUŠU REKVIZĪTI UN PARAKSTI</w:t>
      </w:r>
    </w:p>
    <w:tbl>
      <w:tblPr>
        <w:tblW w:w="9180" w:type="dxa"/>
        <w:tblInd w:w="-72" w:type="dxa"/>
        <w:tblLook w:val="0000" w:firstRow="0" w:lastRow="0" w:firstColumn="0" w:lastColumn="0" w:noHBand="0" w:noVBand="0"/>
      </w:tblPr>
      <w:tblGrid>
        <w:gridCol w:w="4715"/>
        <w:gridCol w:w="4465"/>
      </w:tblGrid>
      <w:tr w:rsidR="00226AC1" w14:paraId="0B8F9219" w14:textId="77777777" w:rsidTr="00AF24C9">
        <w:tc>
          <w:tcPr>
            <w:tcW w:w="4715" w:type="dxa"/>
          </w:tcPr>
          <w:p w14:paraId="283C9470" w14:textId="76807CC2" w:rsidR="00226AC1" w:rsidRDefault="00226AC1" w:rsidP="00AF24C9">
            <w:pPr>
              <w:rPr>
                <w:b/>
              </w:rPr>
            </w:pPr>
            <w:r>
              <w:rPr>
                <w:b/>
              </w:rPr>
              <w:t>Satversmes tiesa</w:t>
            </w:r>
          </w:p>
          <w:p w14:paraId="37174230" w14:textId="77777777" w:rsidR="00226AC1" w:rsidRDefault="00226AC1" w:rsidP="00AF24C9"/>
          <w:p w14:paraId="1252F971" w14:textId="77777777" w:rsidR="00226AC1" w:rsidRDefault="00226AC1" w:rsidP="00AF24C9">
            <w:pPr>
              <w:tabs>
                <w:tab w:val="left" w:pos="4820"/>
              </w:tabs>
              <w:jc w:val="both"/>
            </w:pPr>
            <w:r>
              <w:t>Vienotais reģ. Nr. 90000268610</w:t>
            </w:r>
          </w:p>
          <w:p w14:paraId="14381AE7" w14:textId="77777777" w:rsidR="00226AC1" w:rsidRDefault="00226AC1" w:rsidP="00AF24C9">
            <w:pPr>
              <w:tabs>
                <w:tab w:val="left" w:pos="4820"/>
              </w:tabs>
              <w:jc w:val="both"/>
            </w:pPr>
            <w:r>
              <w:t>PVN maksātāja reģ. Nr. LV90000268610</w:t>
            </w:r>
          </w:p>
          <w:p w14:paraId="476CC1E5" w14:textId="77777777" w:rsidR="00226AC1" w:rsidRDefault="00226AC1" w:rsidP="00AF24C9">
            <w:pPr>
              <w:tabs>
                <w:tab w:val="left" w:pos="4820"/>
              </w:tabs>
              <w:jc w:val="both"/>
            </w:pPr>
            <w:r>
              <w:t>Juridiskā adrese: J.Alunāna iela 1, Rīga, LV-1010</w:t>
            </w:r>
          </w:p>
          <w:p w14:paraId="32574DF3" w14:textId="77777777" w:rsidR="00226AC1" w:rsidRDefault="00226AC1" w:rsidP="00AF24C9">
            <w:pPr>
              <w:tabs>
                <w:tab w:val="left" w:pos="4820"/>
              </w:tabs>
              <w:jc w:val="both"/>
            </w:pPr>
            <w:r>
              <w:t>Valsts kase</w:t>
            </w:r>
          </w:p>
          <w:p w14:paraId="5A56425C" w14:textId="77777777" w:rsidR="00226AC1" w:rsidRDefault="00226AC1" w:rsidP="00AF24C9">
            <w:pPr>
              <w:tabs>
                <w:tab w:val="left" w:pos="4820"/>
              </w:tabs>
              <w:jc w:val="both"/>
            </w:pPr>
            <w:r>
              <w:t>Kods: TRELLV22</w:t>
            </w:r>
          </w:p>
          <w:p w14:paraId="3A3CB085" w14:textId="77777777" w:rsidR="00226AC1" w:rsidRDefault="00226AC1" w:rsidP="00AF24C9">
            <w:pPr>
              <w:tabs>
                <w:tab w:val="left" w:pos="4820"/>
              </w:tabs>
            </w:pPr>
            <w:r>
              <w:t>Konta Nr.:LV60TREL2300583006000</w:t>
            </w:r>
          </w:p>
          <w:p w14:paraId="454CA3C6" w14:textId="77777777" w:rsidR="00226AC1" w:rsidRDefault="00226AC1" w:rsidP="00AF24C9"/>
          <w:p w14:paraId="2833CB62" w14:textId="77777777" w:rsidR="00226AC1" w:rsidRDefault="00226AC1" w:rsidP="00AF24C9">
            <w:r>
              <w:t>________</w:t>
            </w:r>
            <w:r w:rsidR="00F3749A">
              <w:t>___________           /</w:t>
            </w:r>
            <w:r>
              <w:t xml:space="preserve"> /</w:t>
            </w:r>
          </w:p>
          <w:p w14:paraId="660E2A05" w14:textId="77777777" w:rsidR="00226AC1" w:rsidRDefault="00226AC1" w:rsidP="00AF24C9"/>
          <w:p w14:paraId="486EDD3B" w14:textId="77777777" w:rsidR="00226AC1" w:rsidRDefault="00226AC1" w:rsidP="00AF24C9"/>
          <w:p w14:paraId="6029EAFC" w14:textId="77777777" w:rsidR="00226AC1" w:rsidRDefault="00226AC1" w:rsidP="00AF24C9">
            <w:r>
              <w:t>_______________/__________/</w:t>
            </w:r>
          </w:p>
        </w:tc>
        <w:tc>
          <w:tcPr>
            <w:tcW w:w="4465" w:type="dxa"/>
          </w:tcPr>
          <w:p w14:paraId="4328BB7C" w14:textId="77777777" w:rsidR="00226AC1" w:rsidRDefault="00226AC1" w:rsidP="00AF24C9">
            <w:r>
              <w:rPr>
                <w:b/>
              </w:rPr>
              <w:t>Sabiedrība:</w:t>
            </w:r>
          </w:p>
          <w:p w14:paraId="0CAD5A25" w14:textId="77777777" w:rsidR="00226AC1" w:rsidRDefault="00226AC1" w:rsidP="00AF24C9">
            <w:pPr>
              <w:tabs>
                <w:tab w:val="left" w:pos="4820"/>
              </w:tabs>
              <w:jc w:val="both"/>
              <w:rPr>
                <w:b/>
              </w:rPr>
            </w:pPr>
            <w:r>
              <w:rPr>
                <w:b/>
              </w:rPr>
              <w:t>_______________</w:t>
            </w:r>
          </w:p>
          <w:p w14:paraId="7167E59A" w14:textId="77777777" w:rsidR="00226AC1" w:rsidRDefault="00226AC1" w:rsidP="00AF24C9">
            <w:pPr>
              <w:tabs>
                <w:tab w:val="left" w:pos="4820"/>
              </w:tabs>
              <w:jc w:val="both"/>
            </w:pPr>
            <w:r>
              <w:t>Vienotais reģ. Nr. ____________</w:t>
            </w:r>
          </w:p>
          <w:p w14:paraId="39E02C92" w14:textId="77777777" w:rsidR="00226AC1" w:rsidRDefault="00226AC1" w:rsidP="00AF24C9">
            <w:pPr>
              <w:tabs>
                <w:tab w:val="left" w:pos="4820"/>
              </w:tabs>
              <w:jc w:val="both"/>
            </w:pPr>
            <w:r>
              <w:t>PVN maksātāja reģ. Nr. ___________</w:t>
            </w:r>
          </w:p>
          <w:p w14:paraId="681ABEF8" w14:textId="77777777" w:rsidR="00226AC1" w:rsidRDefault="00226AC1" w:rsidP="00AF24C9">
            <w:pPr>
              <w:tabs>
                <w:tab w:val="left" w:pos="4820"/>
              </w:tabs>
              <w:jc w:val="both"/>
            </w:pPr>
            <w:r>
              <w:t>Juridiskā adrese: _________________</w:t>
            </w:r>
          </w:p>
          <w:p w14:paraId="651D1971" w14:textId="77777777" w:rsidR="00226AC1" w:rsidRDefault="00226AC1" w:rsidP="00AF24C9">
            <w:pPr>
              <w:tabs>
                <w:tab w:val="left" w:pos="4820"/>
              </w:tabs>
              <w:jc w:val="both"/>
            </w:pPr>
            <w:r>
              <w:t>Banka: _____________________________</w:t>
            </w:r>
          </w:p>
          <w:p w14:paraId="2865ECBA" w14:textId="77777777" w:rsidR="00226AC1" w:rsidRDefault="00226AC1" w:rsidP="00AF24C9">
            <w:pPr>
              <w:tabs>
                <w:tab w:val="left" w:pos="4820"/>
              </w:tabs>
              <w:jc w:val="both"/>
            </w:pPr>
            <w:r>
              <w:t>SWIFT:______________________</w:t>
            </w:r>
          </w:p>
          <w:p w14:paraId="69376BE4" w14:textId="77777777" w:rsidR="00226AC1" w:rsidRDefault="00226AC1" w:rsidP="00AF24C9">
            <w:pPr>
              <w:pStyle w:val="BodyText3"/>
              <w:rPr>
                <w:sz w:val="24"/>
              </w:rPr>
            </w:pPr>
            <w:r>
              <w:rPr>
                <w:sz w:val="24"/>
              </w:rPr>
              <w:t>LVL norēķinu konts Nr. ___________________</w:t>
            </w:r>
          </w:p>
          <w:p w14:paraId="0E32FF3E" w14:textId="77777777" w:rsidR="00226AC1" w:rsidRDefault="00226AC1" w:rsidP="00AF24C9"/>
          <w:p w14:paraId="5576B933" w14:textId="77777777" w:rsidR="00226AC1" w:rsidRDefault="00226AC1" w:rsidP="00AF24C9">
            <w:r>
              <w:t>_____________________</w:t>
            </w:r>
          </w:p>
          <w:p w14:paraId="46ABC4E6" w14:textId="77777777" w:rsidR="00226AC1" w:rsidRDefault="00226AC1" w:rsidP="00AF24C9"/>
          <w:p w14:paraId="46AD908F" w14:textId="77777777" w:rsidR="00226AC1" w:rsidRDefault="00226AC1" w:rsidP="00AF24C9">
            <w:pPr>
              <w:pStyle w:val="Style1"/>
            </w:pPr>
            <w:r>
              <w:t>___________________/___________</w:t>
            </w:r>
          </w:p>
        </w:tc>
      </w:tr>
    </w:tbl>
    <w:p w14:paraId="57673322" w14:textId="77777777" w:rsidR="006615E2" w:rsidRDefault="006615E2"/>
    <w:sectPr w:rsidR="006615E2" w:rsidSect="00B52B60">
      <w:footerReference w:type="even" r:id="rId21"/>
      <w:footerReference w:type="defaul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2804" w14:textId="77777777" w:rsidR="008727CE" w:rsidRDefault="008727CE" w:rsidP="00B52B60">
      <w:r>
        <w:separator/>
      </w:r>
    </w:p>
  </w:endnote>
  <w:endnote w:type="continuationSeparator" w:id="0">
    <w:p w14:paraId="7B5306DB" w14:textId="77777777" w:rsidR="008727CE" w:rsidRDefault="008727CE" w:rsidP="00B5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Helvetica">
    <w:altName w:val="Courier New"/>
    <w:charset w:val="00"/>
    <w:family w:val="auto"/>
    <w:pitch w:val="variable"/>
    <w:sig w:usb0="00000003" w:usb1="00000000" w:usb2="00000000" w:usb3="00000000" w:csb0="00000001" w:csb1="00000000"/>
  </w:font>
  <w:font w:name="Swiss TL">
    <w:altName w:val="Arial"/>
    <w:panose1 w:val="020B0504020202020204"/>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8DDC" w14:textId="77777777" w:rsidR="009A318B" w:rsidRDefault="009A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92A14" w14:textId="77777777" w:rsidR="009A318B" w:rsidRDefault="009A318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EAC8" w14:textId="77777777" w:rsidR="009A318B" w:rsidRDefault="009A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32F">
      <w:rPr>
        <w:rStyle w:val="PageNumber"/>
        <w:noProof/>
      </w:rPr>
      <w:t>22</w:t>
    </w:r>
    <w:r>
      <w:rPr>
        <w:rStyle w:val="PageNumber"/>
      </w:rPr>
      <w:fldChar w:fldCharType="end"/>
    </w:r>
  </w:p>
  <w:p w14:paraId="5023DA57" w14:textId="77777777" w:rsidR="009A318B" w:rsidRDefault="009A318B" w:rsidP="00D16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BD26" w14:textId="77777777" w:rsidR="009A318B" w:rsidRDefault="009A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32F">
      <w:rPr>
        <w:rStyle w:val="PageNumber"/>
        <w:noProof/>
      </w:rPr>
      <w:t>2</w:t>
    </w:r>
    <w:r>
      <w:rPr>
        <w:rStyle w:val="PageNumber"/>
      </w:rPr>
      <w:fldChar w:fldCharType="end"/>
    </w:r>
  </w:p>
  <w:p w14:paraId="213D280F" w14:textId="77777777" w:rsidR="009A318B" w:rsidRDefault="009A3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5669" w14:textId="77777777" w:rsidR="009A318B" w:rsidRDefault="009A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8F57A" w14:textId="77777777" w:rsidR="009A318B" w:rsidRDefault="009A318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EEDB" w14:textId="77777777" w:rsidR="009A318B" w:rsidRDefault="009A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32F">
      <w:rPr>
        <w:rStyle w:val="PageNumber"/>
        <w:noProof/>
      </w:rPr>
      <w:t>10</w:t>
    </w:r>
    <w:r>
      <w:rPr>
        <w:rStyle w:val="PageNumber"/>
      </w:rPr>
      <w:fldChar w:fldCharType="end"/>
    </w:r>
  </w:p>
  <w:p w14:paraId="455A4A29" w14:textId="77777777" w:rsidR="009A318B" w:rsidRDefault="009A318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F85B" w14:textId="77777777" w:rsidR="009A318B" w:rsidRDefault="009A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A6AC9" w14:textId="77777777" w:rsidR="009A318B" w:rsidRDefault="009A318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CCE8" w14:textId="77777777" w:rsidR="009A318B" w:rsidRDefault="009A318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A032F">
      <w:rPr>
        <w:rStyle w:val="PageNumber"/>
        <w:noProof/>
      </w:rPr>
      <w:t>12</w:t>
    </w:r>
    <w:r>
      <w:rPr>
        <w:rStyle w:val="PageNumber"/>
      </w:rPr>
      <w:fldChar w:fldCharType="end"/>
    </w:r>
  </w:p>
  <w:p w14:paraId="233FC224" w14:textId="77777777" w:rsidR="009A318B" w:rsidRDefault="009A318B">
    <w:pPr>
      <w:pStyle w:val="Footer"/>
      <w:framePr w:wrap="around" w:vAnchor="text" w:hAnchor="margin" w:xAlign="center" w:y="1"/>
      <w:ind w:right="360"/>
      <w:rPr>
        <w:rStyle w:val="PageNumber"/>
        <w:b/>
        <w:bCs/>
        <w:sz w:val="20"/>
      </w:rPr>
    </w:pPr>
  </w:p>
  <w:p w14:paraId="60079B18" w14:textId="77777777" w:rsidR="009A318B" w:rsidRDefault="009A318B">
    <w:pPr>
      <w:pStyle w:val="Footer"/>
      <w:ind w:right="360"/>
      <w:jc w:val="center"/>
      <w:rPr>
        <w:b/>
        <w:bCs/>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9BE8" w14:textId="77777777" w:rsidR="009A318B" w:rsidRDefault="009A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D7BF7E" w14:textId="77777777" w:rsidR="009A318B" w:rsidRDefault="009A318B">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B5CD" w14:textId="77777777" w:rsidR="009A318B" w:rsidRDefault="009A318B">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064B" w14:textId="77777777" w:rsidR="009A318B" w:rsidRDefault="009A3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214AF" w14:textId="77777777" w:rsidR="009A318B" w:rsidRDefault="009A31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4196" w14:textId="77777777" w:rsidR="008727CE" w:rsidRDefault="008727CE" w:rsidP="00B52B60">
      <w:r>
        <w:separator/>
      </w:r>
    </w:p>
  </w:footnote>
  <w:footnote w:type="continuationSeparator" w:id="0">
    <w:p w14:paraId="27296731" w14:textId="77777777" w:rsidR="008727CE" w:rsidRDefault="008727CE" w:rsidP="00B5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96AC" w14:textId="77777777" w:rsidR="009A318B" w:rsidRDefault="009A3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F2777" w14:textId="77777777" w:rsidR="009A318B" w:rsidRDefault="009A31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F992" w14:textId="77777777" w:rsidR="009A318B" w:rsidRDefault="009A318B">
    <w:pPr>
      <w:pStyle w:val="Header"/>
      <w:framePr w:wrap="around" w:vAnchor="text" w:hAnchor="margin" w:xAlign="center" w:y="1"/>
      <w:rPr>
        <w:rStyle w:val="PageNumber"/>
      </w:rPr>
    </w:pPr>
  </w:p>
  <w:p w14:paraId="4DF268C1" w14:textId="77777777" w:rsidR="009A318B" w:rsidRDefault="009A318B" w:rsidP="00D16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35CB" w14:textId="77777777" w:rsidR="009A318B" w:rsidRDefault="009A318B">
    <w:pPr>
      <w:pStyle w:val="Header"/>
      <w:rPr>
        <w:sz w:val="22"/>
        <w:u w:val="single"/>
      </w:rPr>
    </w:pPr>
    <w:r>
      <w:rPr>
        <w:sz w:val="22"/>
      </w:rPr>
      <w:tab/>
      <w:t xml:space="preserve">                                                                     </w:t>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C79"/>
    <w:multiLevelType w:val="hybridMultilevel"/>
    <w:tmpl w:val="134456DC"/>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 w15:restartNumberingAfterBreak="0">
    <w:nsid w:val="243A113F"/>
    <w:multiLevelType w:val="hybridMultilevel"/>
    <w:tmpl w:val="B472FC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44235B"/>
    <w:multiLevelType w:val="multilevel"/>
    <w:tmpl w:val="BC8E3D34"/>
    <w:lvl w:ilvl="0">
      <w:start w:val="1"/>
      <w:numFmt w:val="decimal"/>
      <w:pStyle w:val="Nodaa2"/>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5676194"/>
    <w:multiLevelType w:val="multilevel"/>
    <w:tmpl w:val="9EA0E70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6DB5F88"/>
    <w:multiLevelType w:val="multilevel"/>
    <w:tmpl w:val="57B4270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7B347E"/>
    <w:multiLevelType w:val="hybridMultilevel"/>
    <w:tmpl w:val="D3D64A06"/>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numFmt w:val="bullet"/>
      <w:lvlText w:val="-"/>
      <w:lvlJc w:val="left"/>
      <w:pPr>
        <w:tabs>
          <w:tab w:val="num" w:pos="2700"/>
        </w:tabs>
        <w:ind w:left="2700" w:hanging="36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640E29E2"/>
    <w:multiLevelType w:val="multilevel"/>
    <w:tmpl w:val="AF40D94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66645471"/>
    <w:multiLevelType w:val="multilevel"/>
    <w:tmpl w:val="82CC332E"/>
    <w:lvl w:ilvl="0">
      <w:start w:val="1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C1"/>
    <w:rsid w:val="00004409"/>
    <w:rsid w:val="00007FE6"/>
    <w:rsid w:val="00026828"/>
    <w:rsid w:val="00026898"/>
    <w:rsid w:val="0002768C"/>
    <w:rsid w:val="00051571"/>
    <w:rsid w:val="000654D5"/>
    <w:rsid w:val="000B070B"/>
    <w:rsid w:val="000C1B83"/>
    <w:rsid w:val="000D7A2E"/>
    <w:rsid w:val="000E70FC"/>
    <w:rsid w:val="00107567"/>
    <w:rsid w:val="00113573"/>
    <w:rsid w:val="00123495"/>
    <w:rsid w:val="00162C4D"/>
    <w:rsid w:val="00174687"/>
    <w:rsid w:val="001953BD"/>
    <w:rsid w:val="001C28B5"/>
    <w:rsid w:val="001F1C2D"/>
    <w:rsid w:val="0020481E"/>
    <w:rsid w:val="0022613B"/>
    <w:rsid w:val="00226AC1"/>
    <w:rsid w:val="00243195"/>
    <w:rsid w:val="002558FE"/>
    <w:rsid w:val="00264669"/>
    <w:rsid w:val="002A4EC3"/>
    <w:rsid w:val="002C4A5C"/>
    <w:rsid w:val="002E13DC"/>
    <w:rsid w:val="00321187"/>
    <w:rsid w:val="003259BF"/>
    <w:rsid w:val="00367FA6"/>
    <w:rsid w:val="0038222D"/>
    <w:rsid w:val="00397ED2"/>
    <w:rsid w:val="003A3618"/>
    <w:rsid w:val="003A37D2"/>
    <w:rsid w:val="003C47C6"/>
    <w:rsid w:val="003D2D48"/>
    <w:rsid w:val="0040145E"/>
    <w:rsid w:val="00420D5E"/>
    <w:rsid w:val="004231A9"/>
    <w:rsid w:val="004423C0"/>
    <w:rsid w:val="004B0B3F"/>
    <w:rsid w:val="004E67B8"/>
    <w:rsid w:val="00537FF8"/>
    <w:rsid w:val="00550CB7"/>
    <w:rsid w:val="00591556"/>
    <w:rsid w:val="00592DA1"/>
    <w:rsid w:val="005E1EBE"/>
    <w:rsid w:val="005F5062"/>
    <w:rsid w:val="00616E04"/>
    <w:rsid w:val="006615E2"/>
    <w:rsid w:val="006A032F"/>
    <w:rsid w:val="006C164B"/>
    <w:rsid w:val="006C1F59"/>
    <w:rsid w:val="00734644"/>
    <w:rsid w:val="00737B86"/>
    <w:rsid w:val="00742D0C"/>
    <w:rsid w:val="007B1C81"/>
    <w:rsid w:val="008006DA"/>
    <w:rsid w:val="008215CC"/>
    <w:rsid w:val="00863C06"/>
    <w:rsid w:val="008727CE"/>
    <w:rsid w:val="00874D72"/>
    <w:rsid w:val="00882325"/>
    <w:rsid w:val="00893532"/>
    <w:rsid w:val="008D184B"/>
    <w:rsid w:val="008E2537"/>
    <w:rsid w:val="008F1FB3"/>
    <w:rsid w:val="00952A00"/>
    <w:rsid w:val="00953494"/>
    <w:rsid w:val="00957412"/>
    <w:rsid w:val="00960626"/>
    <w:rsid w:val="009769F2"/>
    <w:rsid w:val="00995601"/>
    <w:rsid w:val="009A318B"/>
    <w:rsid w:val="009B4DA1"/>
    <w:rsid w:val="009D6F46"/>
    <w:rsid w:val="00A07EB0"/>
    <w:rsid w:val="00A13C19"/>
    <w:rsid w:val="00A306F2"/>
    <w:rsid w:val="00A760E1"/>
    <w:rsid w:val="00AD1B23"/>
    <w:rsid w:val="00AF24C9"/>
    <w:rsid w:val="00B2130E"/>
    <w:rsid w:val="00B44C6D"/>
    <w:rsid w:val="00B52B60"/>
    <w:rsid w:val="00B63F8C"/>
    <w:rsid w:val="00B8064D"/>
    <w:rsid w:val="00BA06A6"/>
    <w:rsid w:val="00BB69D1"/>
    <w:rsid w:val="00BC7BD9"/>
    <w:rsid w:val="00BF43EF"/>
    <w:rsid w:val="00C0164B"/>
    <w:rsid w:val="00C46AD5"/>
    <w:rsid w:val="00C47961"/>
    <w:rsid w:val="00C52A33"/>
    <w:rsid w:val="00CB79C1"/>
    <w:rsid w:val="00CE1C7F"/>
    <w:rsid w:val="00D16B83"/>
    <w:rsid w:val="00D329CC"/>
    <w:rsid w:val="00D9560E"/>
    <w:rsid w:val="00DE72DC"/>
    <w:rsid w:val="00E01741"/>
    <w:rsid w:val="00E31A28"/>
    <w:rsid w:val="00E56751"/>
    <w:rsid w:val="00E84888"/>
    <w:rsid w:val="00E935CA"/>
    <w:rsid w:val="00EA3928"/>
    <w:rsid w:val="00EB496B"/>
    <w:rsid w:val="00F3749A"/>
    <w:rsid w:val="00FD0C3F"/>
    <w:rsid w:val="00FD7B5F"/>
    <w:rsid w:val="00FE1C2D"/>
    <w:rsid w:val="00FF0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D6AD"/>
  <w15:docId w15:val="{4CCB1350-E5D1-4D10-B7A6-413C55D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F59"/>
    <w:pPr>
      <w:spacing w:after="0" w:line="240" w:lineRule="auto"/>
    </w:pPr>
    <w:rPr>
      <w:rFonts w:ascii="Times New Roman" w:eastAsia="Times New Roman" w:hAnsi="Times New Roman" w:cs="Times New Roman"/>
      <w:sz w:val="24"/>
      <w:szCs w:val="24"/>
    </w:rPr>
  </w:style>
  <w:style w:type="paragraph" w:styleId="Heading2">
    <w:name w:val="heading 2"/>
    <w:aliases w:val="HD2,Heading 2 Char1,Heading 2 Char Char"/>
    <w:basedOn w:val="Normal"/>
    <w:next w:val="Normal"/>
    <w:link w:val="Heading2Char"/>
    <w:qFormat/>
    <w:rsid w:val="00226AC1"/>
    <w:pPr>
      <w:keepNext/>
      <w:ind w:left="1440" w:firstLine="905"/>
      <w:outlineLvl w:val="1"/>
    </w:pPr>
    <w:rPr>
      <w:b/>
      <w:szCs w:val="20"/>
    </w:rPr>
  </w:style>
  <w:style w:type="paragraph" w:styleId="Heading3">
    <w:name w:val="heading 3"/>
    <w:basedOn w:val="Normal"/>
    <w:next w:val="Normal"/>
    <w:link w:val="Heading3Char"/>
    <w:uiPriority w:val="9"/>
    <w:semiHidden/>
    <w:unhideWhenUsed/>
    <w:qFormat/>
    <w:rsid w:val="00226A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26AC1"/>
    <w:pPr>
      <w:keepNext/>
      <w:ind w:firstLine="720"/>
      <w:jc w:val="center"/>
      <w:outlineLvl w:val="3"/>
    </w:pPr>
    <w:rPr>
      <w:b/>
      <w:i/>
      <w:sz w:val="44"/>
      <w:szCs w:val="20"/>
    </w:rPr>
  </w:style>
  <w:style w:type="paragraph" w:styleId="Heading6">
    <w:name w:val="heading 6"/>
    <w:basedOn w:val="Normal"/>
    <w:next w:val="Normal"/>
    <w:link w:val="Heading6Char"/>
    <w:qFormat/>
    <w:rsid w:val="00226AC1"/>
    <w:pPr>
      <w:keepNext/>
      <w:ind w:left="709"/>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Heading 2 Char1 Char,Heading 2 Char Char Char"/>
    <w:basedOn w:val="DefaultParagraphFont"/>
    <w:link w:val="Heading2"/>
    <w:rsid w:val="00226AC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26AC1"/>
    <w:rPr>
      <w:rFonts w:ascii="Times New Roman" w:eastAsia="Times New Roman" w:hAnsi="Times New Roman" w:cs="Times New Roman"/>
      <w:b/>
      <w:i/>
      <w:sz w:val="44"/>
      <w:szCs w:val="20"/>
    </w:rPr>
  </w:style>
  <w:style w:type="character" w:customStyle="1" w:styleId="Heading6Char">
    <w:name w:val="Heading 6 Char"/>
    <w:basedOn w:val="DefaultParagraphFont"/>
    <w:link w:val="Heading6"/>
    <w:rsid w:val="00226AC1"/>
    <w:rPr>
      <w:rFonts w:ascii="Times New Roman" w:eastAsia="Times New Roman" w:hAnsi="Times New Roman" w:cs="Times New Roman"/>
      <w:b/>
      <w:sz w:val="24"/>
      <w:szCs w:val="20"/>
    </w:rPr>
  </w:style>
  <w:style w:type="paragraph" w:styleId="Header">
    <w:name w:val="header"/>
    <w:basedOn w:val="Normal"/>
    <w:link w:val="HeaderChar"/>
    <w:semiHidden/>
    <w:rsid w:val="00226AC1"/>
    <w:pPr>
      <w:tabs>
        <w:tab w:val="center" w:pos="4320"/>
        <w:tab w:val="right" w:pos="8640"/>
      </w:tabs>
    </w:pPr>
    <w:rPr>
      <w:rFonts w:ascii="RimHelvetica" w:hAnsi="RimHelvetica"/>
      <w:szCs w:val="20"/>
    </w:rPr>
  </w:style>
  <w:style w:type="character" w:customStyle="1" w:styleId="HeaderChar">
    <w:name w:val="Header Char"/>
    <w:basedOn w:val="DefaultParagraphFont"/>
    <w:link w:val="Header"/>
    <w:semiHidden/>
    <w:rsid w:val="00226AC1"/>
    <w:rPr>
      <w:rFonts w:ascii="RimHelvetica" w:eastAsia="Times New Roman" w:hAnsi="RimHelvetica" w:cs="Times New Roman"/>
      <w:sz w:val="24"/>
      <w:szCs w:val="20"/>
    </w:rPr>
  </w:style>
  <w:style w:type="paragraph" w:styleId="BodyTextIndent3">
    <w:name w:val="Body Text Indent 3"/>
    <w:basedOn w:val="Normal"/>
    <w:link w:val="BodyTextIndent3Char"/>
    <w:semiHidden/>
    <w:rsid w:val="00226AC1"/>
    <w:pPr>
      <w:ind w:left="709" w:hanging="709"/>
      <w:jc w:val="both"/>
    </w:pPr>
    <w:rPr>
      <w:rFonts w:ascii="Swiss TL" w:hAnsi="Swiss TL"/>
      <w:sz w:val="22"/>
      <w:szCs w:val="20"/>
      <w:lang w:val="en-US"/>
    </w:rPr>
  </w:style>
  <w:style w:type="character" w:customStyle="1" w:styleId="BodyTextIndent3Char">
    <w:name w:val="Body Text Indent 3 Char"/>
    <w:basedOn w:val="DefaultParagraphFont"/>
    <w:link w:val="BodyTextIndent3"/>
    <w:semiHidden/>
    <w:rsid w:val="00226AC1"/>
    <w:rPr>
      <w:rFonts w:ascii="Swiss TL" w:eastAsia="Times New Roman" w:hAnsi="Swiss TL" w:cs="Times New Roman"/>
      <w:szCs w:val="20"/>
      <w:lang w:val="en-US"/>
    </w:rPr>
  </w:style>
  <w:style w:type="paragraph" w:styleId="BodyText3">
    <w:name w:val="Body Text 3"/>
    <w:basedOn w:val="Normal"/>
    <w:link w:val="BodyText3Char"/>
    <w:semiHidden/>
    <w:rsid w:val="00226AC1"/>
    <w:pPr>
      <w:jc w:val="both"/>
    </w:pPr>
    <w:rPr>
      <w:sz w:val="22"/>
    </w:rPr>
  </w:style>
  <w:style w:type="character" w:customStyle="1" w:styleId="BodyText3Char">
    <w:name w:val="Body Text 3 Char"/>
    <w:basedOn w:val="DefaultParagraphFont"/>
    <w:link w:val="BodyText3"/>
    <w:semiHidden/>
    <w:rsid w:val="00226AC1"/>
    <w:rPr>
      <w:rFonts w:ascii="Times New Roman" w:eastAsia="Times New Roman" w:hAnsi="Times New Roman" w:cs="Times New Roman"/>
      <w:szCs w:val="24"/>
    </w:rPr>
  </w:style>
  <w:style w:type="paragraph" w:styleId="BodyText">
    <w:name w:val="Body Text"/>
    <w:basedOn w:val="Normal"/>
    <w:link w:val="BodyTextChar"/>
    <w:semiHidden/>
    <w:rsid w:val="00226AC1"/>
    <w:rPr>
      <w:szCs w:val="20"/>
    </w:rPr>
  </w:style>
  <w:style w:type="character" w:customStyle="1" w:styleId="BodyTextChar">
    <w:name w:val="Body Text Char"/>
    <w:basedOn w:val="DefaultParagraphFont"/>
    <w:link w:val="BodyText"/>
    <w:semiHidden/>
    <w:rsid w:val="00226AC1"/>
    <w:rPr>
      <w:rFonts w:ascii="Times New Roman" w:eastAsia="Times New Roman" w:hAnsi="Times New Roman" w:cs="Times New Roman"/>
      <w:sz w:val="24"/>
      <w:szCs w:val="20"/>
    </w:rPr>
  </w:style>
  <w:style w:type="paragraph" w:customStyle="1" w:styleId="Style1">
    <w:name w:val="Style1"/>
    <w:basedOn w:val="Normal"/>
    <w:rsid w:val="00226AC1"/>
  </w:style>
  <w:style w:type="paragraph" w:styleId="Caption">
    <w:name w:val="caption"/>
    <w:basedOn w:val="Normal"/>
    <w:next w:val="Normal"/>
    <w:qFormat/>
    <w:rsid w:val="00226AC1"/>
    <w:pPr>
      <w:tabs>
        <w:tab w:val="num" w:pos="720"/>
      </w:tabs>
      <w:ind w:left="720" w:hanging="720"/>
      <w:jc w:val="center"/>
    </w:pPr>
    <w:rPr>
      <w:b/>
      <w:szCs w:val="20"/>
    </w:rPr>
  </w:style>
  <w:style w:type="paragraph" w:styleId="BodyText2">
    <w:name w:val="Body Text 2"/>
    <w:basedOn w:val="Normal"/>
    <w:link w:val="BodyText2Char"/>
    <w:semiHidden/>
    <w:rsid w:val="00226AC1"/>
    <w:pPr>
      <w:widowControl w:val="0"/>
      <w:jc w:val="both"/>
    </w:pPr>
    <w:rPr>
      <w:rFonts w:ascii="Swiss TL" w:hAnsi="Swiss TL"/>
      <w:snapToGrid w:val="0"/>
      <w:szCs w:val="20"/>
    </w:rPr>
  </w:style>
  <w:style w:type="character" w:customStyle="1" w:styleId="BodyText2Char">
    <w:name w:val="Body Text 2 Char"/>
    <w:basedOn w:val="DefaultParagraphFont"/>
    <w:link w:val="BodyText2"/>
    <w:semiHidden/>
    <w:rsid w:val="00226AC1"/>
    <w:rPr>
      <w:rFonts w:ascii="Swiss TL" w:eastAsia="Times New Roman" w:hAnsi="Swiss TL" w:cs="Times New Roman"/>
      <w:snapToGrid w:val="0"/>
      <w:sz w:val="24"/>
      <w:szCs w:val="20"/>
    </w:rPr>
  </w:style>
  <w:style w:type="paragraph" w:styleId="FootnoteText">
    <w:name w:val="footnote text"/>
    <w:basedOn w:val="Normal"/>
    <w:link w:val="FootnoteTextChar"/>
    <w:semiHidden/>
    <w:rsid w:val="00226AC1"/>
    <w:rPr>
      <w:sz w:val="20"/>
      <w:szCs w:val="20"/>
    </w:rPr>
  </w:style>
  <w:style w:type="character" w:customStyle="1" w:styleId="FootnoteTextChar">
    <w:name w:val="Footnote Text Char"/>
    <w:basedOn w:val="DefaultParagraphFont"/>
    <w:link w:val="FootnoteText"/>
    <w:semiHidden/>
    <w:rsid w:val="00226AC1"/>
    <w:rPr>
      <w:rFonts w:ascii="Times New Roman" w:eastAsia="Times New Roman" w:hAnsi="Times New Roman" w:cs="Times New Roman"/>
      <w:sz w:val="20"/>
      <w:szCs w:val="20"/>
    </w:rPr>
  </w:style>
  <w:style w:type="character" w:styleId="PageNumber">
    <w:name w:val="page number"/>
    <w:basedOn w:val="DefaultParagraphFont"/>
    <w:semiHidden/>
    <w:rsid w:val="00226AC1"/>
  </w:style>
  <w:style w:type="paragraph" w:styleId="Footer">
    <w:name w:val="footer"/>
    <w:basedOn w:val="Normal"/>
    <w:link w:val="FooterChar"/>
    <w:semiHidden/>
    <w:rsid w:val="00226AC1"/>
    <w:pPr>
      <w:tabs>
        <w:tab w:val="center" w:pos="4153"/>
        <w:tab w:val="right" w:pos="8306"/>
      </w:tabs>
    </w:pPr>
    <w:rPr>
      <w:szCs w:val="20"/>
    </w:rPr>
  </w:style>
  <w:style w:type="character" w:customStyle="1" w:styleId="FooterChar">
    <w:name w:val="Footer Char"/>
    <w:basedOn w:val="DefaultParagraphFont"/>
    <w:link w:val="Footer"/>
    <w:semiHidden/>
    <w:rsid w:val="00226AC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26AC1"/>
    <w:pPr>
      <w:pBdr>
        <w:bottom w:val="single" w:sz="12" w:space="1" w:color="auto"/>
      </w:pBdr>
      <w:ind w:firstLine="720"/>
      <w:jc w:val="both"/>
    </w:pPr>
    <w:rPr>
      <w:sz w:val="22"/>
    </w:rPr>
  </w:style>
  <w:style w:type="character" w:customStyle="1" w:styleId="BodyTextIndent2Char">
    <w:name w:val="Body Text Indent 2 Char"/>
    <w:basedOn w:val="DefaultParagraphFont"/>
    <w:link w:val="BodyTextIndent2"/>
    <w:semiHidden/>
    <w:rsid w:val="00226AC1"/>
    <w:rPr>
      <w:rFonts w:ascii="Times New Roman" w:eastAsia="Times New Roman" w:hAnsi="Times New Roman" w:cs="Times New Roman"/>
      <w:szCs w:val="24"/>
    </w:rPr>
  </w:style>
  <w:style w:type="character" w:styleId="Hyperlink">
    <w:name w:val="Hyperlink"/>
    <w:semiHidden/>
    <w:rsid w:val="00226AC1"/>
    <w:rPr>
      <w:color w:val="0000FF"/>
      <w:u w:val="single"/>
    </w:rPr>
  </w:style>
  <w:style w:type="paragraph" w:styleId="Index1">
    <w:name w:val="index 1"/>
    <w:basedOn w:val="Normal"/>
    <w:next w:val="Normal"/>
    <w:autoRedefine/>
    <w:semiHidden/>
    <w:rsid w:val="00226AC1"/>
    <w:pPr>
      <w:ind w:left="240" w:hanging="240"/>
      <w:jc w:val="center"/>
    </w:pPr>
    <w:rPr>
      <w:caps/>
      <w:sz w:val="36"/>
      <w:szCs w:val="36"/>
    </w:rPr>
  </w:style>
  <w:style w:type="paragraph" w:customStyle="1" w:styleId="Nodaa2">
    <w:name w:val="Nodaļa 2"/>
    <w:basedOn w:val="Heading2"/>
    <w:rsid w:val="00226AC1"/>
    <w:pPr>
      <w:widowControl w:val="0"/>
      <w:numPr>
        <w:numId w:val="3"/>
      </w:numPr>
      <w:spacing w:before="240" w:after="120"/>
      <w:jc w:val="both"/>
    </w:pPr>
    <w:rPr>
      <w:noProof/>
      <w:snapToGrid w:val="0"/>
    </w:rPr>
  </w:style>
  <w:style w:type="paragraph" w:customStyle="1" w:styleId="Nodaa3">
    <w:name w:val="Nodaļa 3"/>
    <w:basedOn w:val="Heading3"/>
    <w:autoRedefine/>
    <w:rsid w:val="00226AC1"/>
    <w:pPr>
      <w:keepLines w:val="0"/>
      <w:widowControl w:val="0"/>
      <w:spacing w:before="0"/>
    </w:pPr>
    <w:rPr>
      <w:rFonts w:ascii="Times New Roman" w:eastAsia="Times New Roman" w:hAnsi="Times New Roman" w:cs="Times New Roman"/>
      <w:b w:val="0"/>
      <w:bCs w:val="0"/>
      <w:noProof/>
      <w:snapToGrid w:val="0"/>
      <w:color w:val="auto"/>
      <w:sz w:val="22"/>
      <w:szCs w:val="22"/>
    </w:rPr>
  </w:style>
  <w:style w:type="paragraph" w:customStyle="1" w:styleId="NormalJust">
    <w:name w:val="Normal + Just"/>
    <w:basedOn w:val="Normal"/>
    <w:rsid w:val="00226AC1"/>
    <w:pPr>
      <w:tabs>
        <w:tab w:val="num" w:pos="720"/>
      </w:tabs>
      <w:spacing w:after="60"/>
      <w:ind w:left="720" w:hanging="436"/>
      <w:jc w:val="both"/>
    </w:pPr>
    <w:rPr>
      <w:sz w:val="22"/>
    </w:rPr>
  </w:style>
  <w:style w:type="character" w:customStyle="1" w:styleId="Heading3Char">
    <w:name w:val="Heading 3 Char"/>
    <w:basedOn w:val="DefaultParagraphFont"/>
    <w:link w:val="Heading3"/>
    <w:uiPriority w:val="9"/>
    <w:semiHidden/>
    <w:rsid w:val="00226AC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CE1C7F"/>
    <w:rPr>
      <w:rFonts w:ascii="Tahoma" w:hAnsi="Tahoma" w:cs="Tahoma"/>
      <w:sz w:val="16"/>
      <w:szCs w:val="16"/>
    </w:rPr>
  </w:style>
  <w:style w:type="character" w:customStyle="1" w:styleId="BalloonTextChar">
    <w:name w:val="Balloon Text Char"/>
    <w:basedOn w:val="DefaultParagraphFont"/>
    <w:link w:val="BalloonText"/>
    <w:uiPriority w:val="99"/>
    <w:semiHidden/>
    <w:rsid w:val="00CE1C7F"/>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742D0C"/>
    <w:rPr>
      <w:vertAlign w:val="superscript"/>
    </w:rPr>
  </w:style>
  <w:style w:type="character" w:styleId="CommentReference">
    <w:name w:val="annotation reference"/>
    <w:basedOn w:val="DefaultParagraphFont"/>
    <w:uiPriority w:val="99"/>
    <w:semiHidden/>
    <w:unhideWhenUsed/>
    <w:rsid w:val="008215CC"/>
    <w:rPr>
      <w:sz w:val="16"/>
      <w:szCs w:val="16"/>
    </w:rPr>
  </w:style>
  <w:style w:type="paragraph" w:styleId="CommentText">
    <w:name w:val="annotation text"/>
    <w:basedOn w:val="Normal"/>
    <w:link w:val="CommentTextChar"/>
    <w:uiPriority w:val="99"/>
    <w:semiHidden/>
    <w:unhideWhenUsed/>
    <w:rsid w:val="008215CC"/>
    <w:rPr>
      <w:sz w:val="20"/>
      <w:szCs w:val="20"/>
    </w:rPr>
  </w:style>
  <w:style w:type="character" w:customStyle="1" w:styleId="CommentTextChar">
    <w:name w:val="Comment Text Char"/>
    <w:basedOn w:val="DefaultParagraphFont"/>
    <w:link w:val="CommentText"/>
    <w:uiPriority w:val="99"/>
    <w:semiHidden/>
    <w:rsid w:val="008215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15CC"/>
    <w:rPr>
      <w:b/>
      <w:bCs/>
    </w:rPr>
  </w:style>
  <w:style w:type="character" w:customStyle="1" w:styleId="CommentSubjectChar">
    <w:name w:val="Comment Subject Char"/>
    <w:basedOn w:val="CommentTextChar"/>
    <w:link w:val="CommentSubject"/>
    <w:uiPriority w:val="99"/>
    <w:semiHidden/>
    <w:rsid w:val="008215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564">
      <w:bodyDiv w:val="1"/>
      <w:marLeft w:val="0"/>
      <w:marRight w:val="0"/>
      <w:marTop w:val="0"/>
      <w:marBottom w:val="0"/>
      <w:divBdr>
        <w:top w:val="none" w:sz="0" w:space="0" w:color="auto"/>
        <w:left w:val="none" w:sz="0" w:space="0" w:color="auto"/>
        <w:bottom w:val="none" w:sz="0" w:space="0" w:color="auto"/>
        <w:right w:val="none" w:sz="0" w:space="0" w:color="auto"/>
      </w:divBdr>
    </w:div>
    <w:div w:id="9135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Aivars.Caune@satv.tiesa.gov.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tiesa@satv.ties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4F212-2604-4379-8EA4-9897EE8E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32393</Words>
  <Characters>18465</Characters>
  <Application>Microsoft Office Word</Application>
  <DocSecurity>0</DocSecurity>
  <Lines>153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Lotārs</dc:creator>
  <cp:lastModifiedBy>Lina Kovalevska</cp:lastModifiedBy>
  <cp:revision>2</cp:revision>
  <cp:lastPrinted>2018-06-06T08:24:00Z</cp:lastPrinted>
  <dcterms:created xsi:type="dcterms:W3CDTF">2018-07-03T09:22:00Z</dcterms:created>
  <dcterms:modified xsi:type="dcterms:W3CDTF">2018-07-03T09:22:00Z</dcterms:modified>
</cp:coreProperties>
</file>